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63" w:rsidRDefault="00845863" w:rsidP="00845863">
      <w:pPr>
        <w:shd w:val="clear" w:color="auto" w:fill="FFFFFF" w:themeFill="background1"/>
        <w:spacing w:after="0" w:line="240" w:lineRule="auto"/>
        <w:jc w:val="center"/>
        <w:outlineLvl w:val="2"/>
        <w:rPr>
          <w:rFonts w:ascii="Times New Roman" w:eastAsia="Times New Roman" w:hAnsi="Times New Roman" w:cs="Times New Roman"/>
          <w:b/>
          <w:bCs/>
          <w:color w:val="333333"/>
          <w:sz w:val="24"/>
          <w:szCs w:val="24"/>
          <w:lang w:eastAsia="es-PA"/>
        </w:rPr>
      </w:pPr>
      <w:r>
        <w:rPr>
          <w:b/>
          <w:i/>
          <w:color w:val="323232"/>
        </w:rPr>
        <w:t xml:space="preserve"> </w:t>
      </w:r>
      <w:r>
        <w:rPr>
          <w:rFonts w:ascii="Times New Roman" w:eastAsia="Times New Roman" w:hAnsi="Times New Roman" w:cs="Times New Roman"/>
          <w:b/>
          <w:bCs/>
          <w:color w:val="333333"/>
          <w:sz w:val="24"/>
          <w:szCs w:val="24"/>
          <w:lang w:eastAsia="es-PA"/>
        </w:rPr>
        <w:t>MINISTERIO DE EDUCACIÓN</w:t>
      </w:r>
    </w:p>
    <w:p w:rsidR="00845863" w:rsidRPr="00003D1D" w:rsidRDefault="00845863" w:rsidP="00845863">
      <w:pPr>
        <w:shd w:val="clear" w:color="auto" w:fill="FFFFFF" w:themeFill="background1"/>
        <w:spacing w:after="0" w:line="240" w:lineRule="auto"/>
        <w:jc w:val="center"/>
        <w:outlineLvl w:val="2"/>
        <w:rPr>
          <w:rFonts w:ascii="Times New Roman" w:eastAsia="Times New Roman" w:hAnsi="Times New Roman" w:cs="Times New Roman"/>
          <w:b/>
          <w:bCs/>
          <w:color w:val="333333"/>
          <w:sz w:val="24"/>
          <w:szCs w:val="24"/>
          <w:lang w:eastAsia="es-PA"/>
        </w:rPr>
      </w:pPr>
      <w:r>
        <w:rPr>
          <w:rFonts w:ascii="Times New Roman" w:eastAsia="Times New Roman" w:hAnsi="Times New Roman" w:cs="Times New Roman"/>
          <w:b/>
          <w:bCs/>
          <w:color w:val="333333"/>
          <w:sz w:val="24"/>
          <w:szCs w:val="24"/>
          <w:lang w:eastAsia="es-PA"/>
        </w:rPr>
        <w:t>DIRECCIÓN REGIONAL DE PANAMÁ OESTE</w:t>
      </w:r>
    </w:p>
    <w:p w:rsidR="00845863" w:rsidRDefault="00845863" w:rsidP="00845863">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r>
        <w:rPr>
          <w:rFonts w:ascii="Times New Roman" w:eastAsia="Times New Roman" w:hAnsi="Times New Roman" w:cs="Times New Roman"/>
          <w:b/>
          <w:bCs/>
          <w:color w:val="333333"/>
          <w:lang w:eastAsia="es-PA"/>
        </w:rPr>
        <w:t>CENTRO EDUCATIVO GUILLERMO ENDARA GALIMANY</w:t>
      </w:r>
    </w:p>
    <w:p w:rsidR="00845863" w:rsidRDefault="00845863" w:rsidP="00845863">
      <w:pPr>
        <w:shd w:val="clear" w:color="auto" w:fill="FFFFFF" w:themeFill="background1"/>
        <w:spacing w:after="0" w:line="240" w:lineRule="auto"/>
        <w:jc w:val="center"/>
        <w:outlineLvl w:val="2"/>
        <w:rPr>
          <w:rFonts w:ascii="Times New Roman" w:eastAsia="Times New Roman" w:hAnsi="Times New Roman" w:cs="Times New Roman"/>
          <w:b/>
          <w:bCs/>
          <w:color w:val="333333"/>
          <w:lang w:eastAsia="es-PA"/>
        </w:rPr>
      </w:pPr>
      <w:r>
        <w:rPr>
          <w:rFonts w:ascii="Times New Roman" w:eastAsia="Times New Roman" w:hAnsi="Times New Roman" w:cs="Times New Roman"/>
          <w:b/>
          <w:bCs/>
          <w:color w:val="333333"/>
          <w:lang w:eastAsia="es-PA"/>
        </w:rPr>
        <w:t>GUIA DE ESTUDIO/ QUÍMICA 11</w:t>
      </w:r>
      <w:r>
        <w:rPr>
          <w:rFonts w:ascii="Times New Roman" w:eastAsia="Times New Roman" w:hAnsi="Times New Roman" w:cs="Times New Roman"/>
          <w:b/>
          <w:bCs/>
          <w:color w:val="333333"/>
          <w:lang w:eastAsia="es-PA"/>
        </w:rPr>
        <w:t>°</w:t>
      </w:r>
    </w:p>
    <w:p w:rsidR="00845863" w:rsidRPr="00303946" w:rsidRDefault="00845863" w:rsidP="00845863">
      <w:pPr>
        <w:shd w:val="clear" w:color="auto" w:fill="FFFFFF" w:themeFill="background1"/>
        <w:spacing w:after="0" w:line="240" w:lineRule="auto"/>
        <w:jc w:val="both"/>
        <w:outlineLvl w:val="2"/>
        <w:rPr>
          <w:rFonts w:ascii="Times New Roman" w:eastAsia="Times New Roman" w:hAnsi="Times New Roman" w:cs="Times New Roman"/>
          <w:b/>
          <w:bCs/>
          <w:i/>
          <w:color w:val="333333"/>
          <w:lang w:eastAsia="es-PA"/>
        </w:rPr>
      </w:pPr>
      <w:r w:rsidRPr="00303946">
        <w:rPr>
          <w:rFonts w:ascii="Times New Roman" w:eastAsia="Times New Roman" w:hAnsi="Times New Roman" w:cs="Times New Roman"/>
          <w:b/>
          <w:bCs/>
          <w:i/>
          <w:color w:val="333333"/>
          <w:lang w:eastAsia="es-PA"/>
        </w:rPr>
        <w:t>Profesora D</w:t>
      </w:r>
      <w:r>
        <w:rPr>
          <w:rFonts w:ascii="Times New Roman" w:eastAsia="Times New Roman" w:hAnsi="Times New Roman" w:cs="Times New Roman"/>
          <w:b/>
          <w:bCs/>
          <w:i/>
          <w:color w:val="333333"/>
          <w:lang w:eastAsia="es-PA"/>
        </w:rPr>
        <w:t xml:space="preserve">aysi E. Delgado G.      </w:t>
      </w:r>
      <w:r w:rsidRPr="00303946">
        <w:rPr>
          <w:rFonts w:ascii="Times New Roman" w:eastAsia="Times New Roman" w:hAnsi="Times New Roman" w:cs="Times New Roman"/>
          <w:b/>
          <w:bCs/>
          <w:i/>
          <w:color w:val="333333"/>
          <w:lang w:eastAsia="es-PA"/>
        </w:rPr>
        <w:t xml:space="preserve">  As</w:t>
      </w:r>
      <w:r>
        <w:rPr>
          <w:rFonts w:ascii="Times New Roman" w:eastAsia="Times New Roman" w:hAnsi="Times New Roman" w:cs="Times New Roman"/>
          <w:b/>
          <w:bCs/>
          <w:i/>
          <w:color w:val="333333"/>
          <w:lang w:eastAsia="es-PA"/>
        </w:rPr>
        <w:t>ignatura: Química       Nivel 11</w:t>
      </w:r>
      <w:r w:rsidRPr="00303946">
        <w:rPr>
          <w:rFonts w:ascii="Times New Roman" w:eastAsia="Times New Roman" w:hAnsi="Times New Roman" w:cs="Times New Roman"/>
          <w:b/>
          <w:bCs/>
          <w:i/>
          <w:color w:val="333333"/>
          <w:lang w:eastAsia="es-PA"/>
        </w:rPr>
        <w:t>°</w:t>
      </w:r>
      <w:r>
        <w:rPr>
          <w:rFonts w:ascii="Times New Roman" w:eastAsia="Times New Roman" w:hAnsi="Times New Roman" w:cs="Times New Roman"/>
          <w:b/>
          <w:bCs/>
          <w:i/>
          <w:color w:val="333333"/>
          <w:lang w:eastAsia="es-PA"/>
        </w:rPr>
        <w:t>A</w:t>
      </w:r>
      <w:proofErr w:type="gramStart"/>
      <w:r>
        <w:rPr>
          <w:rFonts w:ascii="Times New Roman" w:eastAsia="Times New Roman" w:hAnsi="Times New Roman" w:cs="Times New Roman"/>
          <w:b/>
          <w:bCs/>
          <w:i/>
          <w:color w:val="333333"/>
          <w:lang w:eastAsia="es-PA"/>
        </w:rPr>
        <w:t>,</w:t>
      </w:r>
      <w:r w:rsidRPr="00303946">
        <w:rPr>
          <w:rFonts w:ascii="Times New Roman" w:eastAsia="Times New Roman" w:hAnsi="Times New Roman" w:cs="Times New Roman"/>
          <w:b/>
          <w:bCs/>
          <w:i/>
          <w:color w:val="333333"/>
          <w:lang w:eastAsia="es-PA"/>
        </w:rPr>
        <w:t>B</w:t>
      </w:r>
      <w:proofErr w:type="gramEnd"/>
      <w:r w:rsidRPr="00303946">
        <w:rPr>
          <w:rFonts w:ascii="Times New Roman" w:eastAsia="Times New Roman" w:hAnsi="Times New Roman" w:cs="Times New Roman"/>
          <w:b/>
          <w:bCs/>
          <w:i/>
          <w:color w:val="333333"/>
          <w:lang w:eastAsia="es-PA"/>
        </w:rPr>
        <w:t>. Bachiller en Ciencias</w:t>
      </w:r>
      <w:r>
        <w:rPr>
          <w:rFonts w:ascii="Times New Roman" w:eastAsia="Times New Roman" w:hAnsi="Times New Roman" w:cs="Times New Roman"/>
          <w:b/>
          <w:bCs/>
          <w:i/>
          <w:color w:val="333333"/>
          <w:lang w:eastAsia="es-PA"/>
        </w:rPr>
        <w:t xml:space="preserve">  Trimestre: I</w:t>
      </w:r>
    </w:p>
    <w:p w:rsidR="00845863" w:rsidRPr="00245BA0" w:rsidRDefault="00845863" w:rsidP="00845863">
      <w:pPr>
        <w:shd w:val="clear" w:color="auto" w:fill="FFFFFF" w:themeFill="background1"/>
        <w:spacing w:after="0" w:line="240" w:lineRule="auto"/>
        <w:jc w:val="both"/>
        <w:outlineLvl w:val="2"/>
        <w:rPr>
          <w:rFonts w:ascii="Times New Roman" w:eastAsia="Times New Roman" w:hAnsi="Times New Roman" w:cs="Times New Roman"/>
          <w:bCs/>
          <w:i/>
          <w:color w:val="333333"/>
          <w:lang w:eastAsia="es-PA"/>
        </w:rPr>
      </w:pPr>
      <w:hyperlink r:id="rId5" w:history="1">
        <w:r w:rsidRPr="00490775">
          <w:rPr>
            <w:rStyle w:val="Hipervnculo"/>
            <w:rFonts w:ascii="Times New Roman" w:eastAsia="Times New Roman" w:hAnsi="Times New Roman" w:cs="Times New Roman"/>
            <w:b/>
            <w:bCs/>
            <w:lang w:eastAsia="es-PA"/>
          </w:rPr>
          <w:t>daysidelgado77@gmail.com</w:t>
        </w:r>
      </w:hyperlink>
      <w:r>
        <w:rPr>
          <w:rFonts w:ascii="Times New Roman" w:eastAsia="Times New Roman" w:hAnsi="Times New Roman" w:cs="Times New Roman"/>
          <w:b/>
          <w:bCs/>
          <w:color w:val="333333"/>
          <w:lang w:eastAsia="es-PA"/>
        </w:rPr>
        <w:t xml:space="preserve">                                                                                       Fecha: </w:t>
      </w:r>
      <w:r>
        <w:rPr>
          <w:rFonts w:ascii="Times New Roman" w:eastAsia="Times New Roman" w:hAnsi="Times New Roman" w:cs="Times New Roman"/>
          <w:bCs/>
          <w:i/>
          <w:color w:val="333333"/>
          <w:lang w:eastAsia="es-PA"/>
        </w:rPr>
        <w:t>16/3/2020 a 20/3/2020</w:t>
      </w:r>
    </w:p>
    <w:p w:rsidR="00845863" w:rsidRPr="00245BA0" w:rsidRDefault="00845863" w:rsidP="00845863">
      <w:pPr>
        <w:shd w:val="clear" w:color="auto" w:fill="FFFFFF" w:themeFill="background1"/>
        <w:spacing w:after="0" w:line="240" w:lineRule="auto"/>
        <w:jc w:val="both"/>
        <w:outlineLvl w:val="2"/>
        <w:rPr>
          <w:rFonts w:ascii="Times New Roman" w:eastAsia="Times New Roman" w:hAnsi="Times New Roman" w:cs="Times New Roman"/>
          <w:bCs/>
          <w:i/>
          <w:color w:val="333333"/>
          <w:lang w:eastAsia="es-PA"/>
        </w:rPr>
      </w:pPr>
      <w:r>
        <w:rPr>
          <w:rFonts w:ascii="Times New Roman" w:eastAsia="Times New Roman" w:hAnsi="Times New Roman" w:cs="Times New Roman"/>
          <w:b/>
          <w:bCs/>
          <w:color w:val="333333"/>
          <w:lang w:eastAsia="es-PA"/>
        </w:rPr>
        <w:t xml:space="preserve">Tema </w:t>
      </w:r>
      <w:proofErr w:type="gramStart"/>
      <w:r>
        <w:rPr>
          <w:rFonts w:ascii="Times New Roman" w:eastAsia="Times New Roman" w:hAnsi="Times New Roman" w:cs="Times New Roman"/>
          <w:b/>
          <w:bCs/>
          <w:color w:val="333333"/>
          <w:lang w:eastAsia="es-PA"/>
        </w:rPr>
        <w:t>Semanal(</w:t>
      </w:r>
      <w:proofErr w:type="gramEnd"/>
      <w:r>
        <w:rPr>
          <w:rFonts w:ascii="Times New Roman" w:eastAsia="Times New Roman" w:hAnsi="Times New Roman" w:cs="Times New Roman"/>
          <w:b/>
          <w:bCs/>
          <w:color w:val="333333"/>
          <w:lang w:eastAsia="es-PA"/>
        </w:rPr>
        <w:t xml:space="preserve">2da </w:t>
      </w:r>
      <w:proofErr w:type="spellStart"/>
      <w:r>
        <w:rPr>
          <w:rFonts w:ascii="Times New Roman" w:eastAsia="Times New Roman" w:hAnsi="Times New Roman" w:cs="Times New Roman"/>
          <w:b/>
          <w:bCs/>
          <w:color w:val="333333"/>
          <w:lang w:eastAsia="es-PA"/>
        </w:rPr>
        <w:t>sem</w:t>
      </w:r>
      <w:proofErr w:type="spellEnd"/>
      <w:r>
        <w:rPr>
          <w:rFonts w:ascii="Times New Roman" w:eastAsia="Times New Roman" w:hAnsi="Times New Roman" w:cs="Times New Roman"/>
          <w:b/>
          <w:bCs/>
          <w:color w:val="333333"/>
          <w:lang w:eastAsia="es-PA"/>
        </w:rPr>
        <w:t xml:space="preserve">): </w:t>
      </w:r>
      <w:r>
        <w:rPr>
          <w:rFonts w:ascii="Times New Roman" w:eastAsia="Times New Roman" w:hAnsi="Times New Roman" w:cs="Times New Roman"/>
          <w:bCs/>
          <w:i/>
          <w:color w:val="333333"/>
          <w:lang w:eastAsia="es-PA"/>
        </w:rPr>
        <w:t>Geometría Molecular</w:t>
      </w:r>
    </w:p>
    <w:p w:rsidR="00845863" w:rsidRDefault="00845863" w:rsidP="00845863">
      <w:pPr>
        <w:shd w:val="clear" w:color="auto" w:fill="FFFFFF" w:themeFill="background1"/>
        <w:spacing w:after="0" w:line="240" w:lineRule="auto"/>
        <w:jc w:val="both"/>
        <w:outlineLvl w:val="2"/>
        <w:rPr>
          <w:rFonts w:ascii="Times New Roman" w:eastAsia="Times New Roman" w:hAnsi="Times New Roman" w:cs="Times New Roman"/>
          <w:bCs/>
          <w:i/>
          <w:color w:val="333333"/>
          <w:lang w:eastAsia="es-PA"/>
        </w:rPr>
      </w:pPr>
      <w:r>
        <w:rPr>
          <w:rFonts w:ascii="Times New Roman" w:eastAsia="Times New Roman" w:hAnsi="Times New Roman" w:cs="Times New Roman"/>
          <w:b/>
          <w:bCs/>
          <w:color w:val="333333"/>
          <w:lang w:eastAsia="es-PA"/>
        </w:rPr>
        <w:t xml:space="preserve">Objetivo: </w:t>
      </w:r>
      <w:r>
        <w:rPr>
          <w:rFonts w:ascii="Times New Roman" w:eastAsia="Times New Roman" w:hAnsi="Times New Roman" w:cs="Times New Roman"/>
          <w:bCs/>
          <w:i/>
          <w:color w:val="333333"/>
          <w:lang w:eastAsia="es-PA"/>
        </w:rPr>
        <w:t>Identifica la geometría de las moléculas e iones sencillos aplicando la teoría de la repulsión de pares de electrones</w:t>
      </w:r>
    </w:p>
    <w:p w:rsidR="00845863" w:rsidRDefault="00845863" w:rsidP="00845863">
      <w:pPr>
        <w:shd w:val="clear" w:color="auto" w:fill="FFFFFF" w:themeFill="background1"/>
        <w:spacing w:after="0" w:line="240" w:lineRule="auto"/>
        <w:jc w:val="both"/>
        <w:outlineLvl w:val="2"/>
        <w:rPr>
          <w:rFonts w:ascii="Times New Roman" w:eastAsia="Times New Roman" w:hAnsi="Times New Roman" w:cs="Times New Roman"/>
          <w:b/>
          <w:bCs/>
          <w:color w:val="333333"/>
          <w:lang w:eastAsia="es-PA"/>
        </w:rPr>
      </w:pPr>
      <w:r>
        <w:rPr>
          <w:rFonts w:ascii="Times New Roman" w:eastAsia="Times New Roman" w:hAnsi="Times New Roman" w:cs="Times New Roman"/>
          <w:b/>
          <w:bCs/>
          <w:color w:val="333333"/>
          <w:lang w:eastAsia="es-PA"/>
        </w:rPr>
        <w:t>Contenido Teórico:</w:t>
      </w:r>
    </w:p>
    <w:p w:rsidR="00F76400" w:rsidRPr="00845863" w:rsidRDefault="00812C72" w:rsidP="00845863">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sidRPr="00845863">
        <w:rPr>
          <w:rFonts w:ascii="Times New Roman" w:hAnsi="Times New Roman" w:cs="Times New Roman"/>
          <w:i/>
          <w:color w:val="323232"/>
        </w:rPr>
        <w:t>La geometría molecular es la disposición tridimensional de los átomos que conforman una molécula. Es muy importante conocer correctamente la geometría de una molécula, ya que está relacionada directamente con la mayoría de propiedades físicas y químicas, como por ejemplo, punto de ebullición, densidad, solubilidad, etc.</w:t>
      </w:r>
    </w:p>
    <w:p w:rsidR="00812C72" w:rsidRPr="00845863" w:rsidRDefault="00812C72" w:rsidP="00F76400">
      <w:pPr>
        <w:pStyle w:val="NormalWeb"/>
        <w:shd w:val="clear" w:color="auto" w:fill="FFFFFF"/>
        <w:spacing w:before="0" w:beforeAutospacing="0" w:after="0" w:afterAutospacing="0"/>
        <w:jc w:val="both"/>
        <w:rPr>
          <w:i/>
          <w:color w:val="323232"/>
          <w:sz w:val="22"/>
          <w:szCs w:val="22"/>
        </w:rPr>
      </w:pPr>
      <w:r w:rsidRPr="00845863">
        <w:rPr>
          <w:i/>
          <w:color w:val="323232"/>
          <w:sz w:val="22"/>
          <w:szCs w:val="22"/>
        </w:rPr>
        <w:t>Si conocemos la estructura de Lewis de una molécula, podremos predecir su geometría utilizando la teoría de repulsión de pares electrónicos de la capa de valencia (</w:t>
      </w:r>
      <w:r w:rsidRPr="00845863">
        <w:rPr>
          <w:b/>
          <w:i/>
          <w:color w:val="323232"/>
          <w:sz w:val="22"/>
          <w:szCs w:val="22"/>
        </w:rPr>
        <w:t>RPECV</w:t>
      </w:r>
      <w:r w:rsidRPr="00845863">
        <w:rPr>
          <w:i/>
          <w:color w:val="323232"/>
          <w:sz w:val="22"/>
          <w:szCs w:val="22"/>
        </w:rPr>
        <w:t>). Esta teoría se basa en el hecho que los electrones tienden a repelerse entre sí (por similitud de cargas). Por tal motivo, los orbitales que contienen a los electrones se orientan de tal forma que queden lo más alejados entre sí.</w:t>
      </w:r>
    </w:p>
    <w:p w:rsidR="00812C72" w:rsidRPr="00845863" w:rsidRDefault="00812C72" w:rsidP="00F76400">
      <w:pPr>
        <w:pStyle w:val="NormalWeb"/>
        <w:shd w:val="clear" w:color="auto" w:fill="FFFFFF"/>
        <w:spacing w:before="0" w:beforeAutospacing="0" w:after="0" w:afterAutospacing="0"/>
        <w:jc w:val="both"/>
        <w:rPr>
          <w:i/>
          <w:color w:val="323232"/>
          <w:sz w:val="22"/>
          <w:szCs w:val="22"/>
        </w:rPr>
      </w:pPr>
      <w:r w:rsidRPr="00845863">
        <w:rPr>
          <w:i/>
          <w:color w:val="323232"/>
          <w:sz w:val="22"/>
          <w:szCs w:val="22"/>
        </w:rPr>
        <w:t>Es importante notar que la geometría de la molécula está referida siempre al átomo central, y que, para determinarla correctamente, debemos conocer el número de coordinación total de dicho átomo.</w:t>
      </w:r>
    </w:p>
    <w:tbl>
      <w:tblPr>
        <w:tblW w:w="11100" w:type="dxa"/>
        <w:shd w:val="clear" w:color="auto" w:fill="FFFFFF"/>
        <w:tblCellMar>
          <w:top w:w="75" w:type="dxa"/>
          <w:left w:w="75" w:type="dxa"/>
          <w:bottom w:w="75" w:type="dxa"/>
          <w:right w:w="75" w:type="dxa"/>
        </w:tblCellMar>
        <w:tblLook w:val="04A0" w:firstRow="1" w:lastRow="0" w:firstColumn="1" w:lastColumn="0" w:noHBand="0" w:noVBand="1"/>
      </w:tblPr>
      <w:tblGrid>
        <w:gridCol w:w="11100"/>
      </w:tblGrid>
      <w:tr w:rsidR="00812C72" w:rsidRPr="00F76400" w:rsidTr="00812C72">
        <w:tc>
          <w:tcPr>
            <w:tcW w:w="0" w:type="auto"/>
            <w:shd w:val="clear" w:color="auto" w:fill="FFFFFF"/>
            <w:vAlign w:val="center"/>
            <w:hideMark/>
          </w:tcPr>
          <w:p w:rsidR="00812C72" w:rsidRPr="00F76400" w:rsidRDefault="00812C72" w:rsidP="00F76400">
            <w:pPr>
              <w:spacing w:after="0" w:line="240" w:lineRule="auto"/>
              <w:rPr>
                <w:rFonts w:ascii="Times New Roman" w:eastAsia="Times New Roman" w:hAnsi="Times New Roman" w:cs="Times New Roman"/>
                <w:b/>
                <w:color w:val="323232"/>
                <w:lang w:eastAsia="es-PA"/>
              </w:rPr>
            </w:pPr>
            <w:r w:rsidRPr="00F76400">
              <w:rPr>
                <w:rFonts w:ascii="Times New Roman" w:eastAsia="Times New Roman" w:hAnsi="Times New Roman" w:cs="Times New Roman"/>
                <w:b/>
                <w:color w:val="323232"/>
                <w:lang w:eastAsia="es-PA"/>
              </w:rPr>
              <w:t>Analicemos la molécula de CO</w:t>
            </w:r>
            <w:r w:rsidRPr="00F76400">
              <w:rPr>
                <w:rFonts w:ascii="Times New Roman" w:eastAsia="Times New Roman" w:hAnsi="Times New Roman" w:cs="Times New Roman"/>
                <w:b/>
                <w:color w:val="323232"/>
                <w:vertAlign w:val="subscript"/>
                <w:lang w:eastAsia="es-PA"/>
              </w:rPr>
              <w:t>2</w:t>
            </w:r>
            <w:r w:rsidRPr="00F76400">
              <w:rPr>
                <w:rFonts w:ascii="Times New Roman" w:eastAsia="Times New Roman" w:hAnsi="Times New Roman" w:cs="Times New Roman"/>
                <w:b/>
                <w:color w:val="323232"/>
                <w:lang w:eastAsia="es-PA"/>
              </w:rPr>
              <w:t>.</w:t>
            </w:r>
          </w:p>
        </w:tc>
      </w:tr>
    </w:tbl>
    <w:p w:rsidR="00812C72" w:rsidRPr="00F76400" w:rsidRDefault="00812C72" w:rsidP="00F76400">
      <w:pPr>
        <w:shd w:val="clear" w:color="auto" w:fill="FFFFFF"/>
        <w:spacing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Previamente hemos determinado su estructura de Lewis, la cual es la siguiente:</w:t>
      </w:r>
    </w:p>
    <w:p w:rsidR="00812C72" w:rsidRPr="00F76400" w:rsidRDefault="00812C72" w:rsidP="00F76400">
      <w:pPr>
        <w:shd w:val="clear" w:color="auto" w:fill="FFFFFF"/>
        <w:spacing w:line="240" w:lineRule="auto"/>
        <w:jc w:val="center"/>
        <w:rPr>
          <w:rFonts w:ascii="Times New Roman" w:eastAsia="Times New Roman" w:hAnsi="Times New Roman" w:cs="Times New Roman"/>
          <w:color w:val="323232"/>
          <w:lang w:eastAsia="es-PA"/>
        </w:rPr>
      </w:pPr>
      <w:r w:rsidRPr="00F76400">
        <w:rPr>
          <w:rFonts w:ascii="Times New Roman" w:eastAsia="Times New Roman" w:hAnsi="Times New Roman" w:cs="Times New Roman"/>
          <w:noProof/>
          <w:color w:val="323232"/>
          <w:lang w:eastAsia="es-PA"/>
        </w:rPr>
        <w:drawing>
          <wp:inline distT="0" distB="0" distL="0" distR="0" wp14:anchorId="1DC58921" wp14:editId="6C2553AB">
            <wp:extent cx="1524000" cy="447675"/>
            <wp:effectExtent l="0" t="0" r="0" b="9525"/>
            <wp:docPr id="4" name="Imagen 4" descr="http://corinto.pucp.edu.pe/quimicageneral/sites/corinto.pucp.edu.pe.quimicageneral/files/images/unidad3/CO2%20estructur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rinto.pucp.edu.pe/quimicageneral/sites/corinto.pucp.edu.pe.quimicageneral/files/images/unidad3/CO2%20estructura%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rsidR="00812C72" w:rsidRPr="00F76400" w:rsidRDefault="00812C72" w:rsidP="00812C72">
      <w:pPr>
        <w:shd w:val="clear" w:color="auto" w:fill="FFFFFF"/>
        <w:spacing w:before="100" w:beforeAutospacing="1"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Determinemos el número de coordinación del carbono (átomo central): tiene dos átomos unidos y ningún par libre. Por tanto, su número de coordinación es 2, debido a los dos átomos de oxígeno unidos. Estos átomos querrán estar lo más alejado posible entre sí, y para ello, </w:t>
      </w:r>
      <w:r w:rsidRPr="00F76400">
        <w:rPr>
          <w:rFonts w:ascii="Times New Roman" w:eastAsia="Times New Roman" w:hAnsi="Times New Roman" w:cs="Times New Roman"/>
          <w:b/>
          <w:bCs/>
          <w:color w:val="323232"/>
          <w:lang w:eastAsia="es-PA"/>
        </w:rPr>
        <w:t>deberán oponerse entre sí 180°</w:t>
      </w:r>
      <w:r w:rsidRPr="00F76400">
        <w:rPr>
          <w:rFonts w:ascii="Times New Roman" w:eastAsia="Times New Roman" w:hAnsi="Times New Roman" w:cs="Times New Roman"/>
          <w:color w:val="323232"/>
          <w:lang w:eastAsia="es-PA"/>
        </w:rPr>
        <w:t>.</w:t>
      </w:r>
    </w:p>
    <w:p w:rsidR="00812C72" w:rsidRPr="00F76400" w:rsidRDefault="00812C72" w:rsidP="00812C72">
      <w:pPr>
        <w:shd w:val="clear" w:color="auto" w:fill="FFFFFF"/>
        <w:spacing w:before="100" w:beforeAutospacing="1" w:after="100" w:afterAutospacing="1" w:line="240" w:lineRule="auto"/>
        <w:jc w:val="center"/>
        <w:rPr>
          <w:rFonts w:ascii="Times New Roman" w:eastAsia="Times New Roman" w:hAnsi="Times New Roman" w:cs="Times New Roman"/>
          <w:color w:val="323232"/>
          <w:lang w:eastAsia="es-PA"/>
        </w:rPr>
      </w:pPr>
      <w:r w:rsidRPr="00F76400">
        <w:rPr>
          <w:rFonts w:ascii="Times New Roman" w:eastAsia="Times New Roman" w:hAnsi="Times New Roman" w:cs="Times New Roman"/>
          <w:noProof/>
          <w:color w:val="323232"/>
          <w:lang w:eastAsia="es-PA"/>
        </w:rPr>
        <w:drawing>
          <wp:inline distT="0" distB="0" distL="0" distR="0" wp14:anchorId="3E2A66CC" wp14:editId="1E9FC09E">
            <wp:extent cx="1427480" cy="542857"/>
            <wp:effectExtent l="0" t="0" r="1270" b="0"/>
            <wp:docPr id="5" name="Imagen 5" descr="http://corinto.pucp.edu.pe/quimicageneral/sites/corinto.pucp.edu.pe.quimicageneral/files/images/unidad3/Geometria%20del%20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rinto.pucp.edu.pe/quimicageneral/sites/corinto.pucp.edu.pe.quimicageneral/files/images/unidad3/Geometria%20del%20C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640" cy="570679"/>
                    </a:xfrm>
                    <a:prstGeom prst="rect">
                      <a:avLst/>
                    </a:prstGeom>
                    <a:noFill/>
                    <a:ln>
                      <a:noFill/>
                    </a:ln>
                  </pic:spPr>
                </pic:pic>
              </a:graphicData>
            </a:graphic>
          </wp:inline>
        </w:drawing>
      </w:r>
    </w:p>
    <w:p w:rsidR="00812C72" w:rsidRPr="00F76400" w:rsidRDefault="00812C72" w:rsidP="00812C72">
      <w:pPr>
        <w:shd w:val="clear" w:color="auto" w:fill="FFFFFF"/>
        <w:spacing w:before="100" w:beforeAutospacing="1"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Por tanto, dado que los tres átomos pueden ser colocados a lo largo de una línea recta, decimos que la geometría de la molécula de CO</w:t>
      </w:r>
      <w:r w:rsidRPr="00F76400">
        <w:rPr>
          <w:rFonts w:ascii="Times New Roman" w:eastAsia="Times New Roman" w:hAnsi="Times New Roman" w:cs="Times New Roman"/>
          <w:color w:val="323232"/>
          <w:vertAlign w:val="subscript"/>
          <w:lang w:eastAsia="es-PA"/>
        </w:rPr>
        <w:t>2 </w:t>
      </w:r>
      <w:r w:rsidRPr="00F76400">
        <w:rPr>
          <w:rFonts w:ascii="Times New Roman" w:eastAsia="Times New Roman" w:hAnsi="Times New Roman" w:cs="Times New Roman"/>
          <w:color w:val="323232"/>
          <w:lang w:eastAsia="es-PA"/>
        </w:rPr>
        <w:t>es </w:t>
      </w:r>
      <w:r w:rsidRPr="00F76400">
        <w:rPr>
          <w:rFonts w:ascii="Times New Roman" w:eastAsia="Times New Roman" w:hAnsi="Times New Roman" w:cs="Times New Roman"/>
          <w:b/>
          <w:bCs/>
          <w:color w:val="323232"/>
          <w:lang w:eastAsia="es-PA"/>
        </w:rPr>
        <w:t>LINEAL</w:t>
      </w:r>
      <w:r w:rsidRPr="00F76400">
        <w:rPr>
          <w:rFonts w:ascii="Times New Roman" w:eastAsia="Times New Roman" w:hAnsi="Times New Roman" w:cs="Times New Roman"/>
          <w:color w:val="323232"/>
          <w:lang w:eastAsia="es-PA"/>
        </w:rPr>
        <w:t>. Observa la hibridación del carbono: es </w:t>
      </w:r>
      <w:proofErr w:type="spellStart"/>
      <w:r w:rsidRPr="00F76400">
        <w:rPr>
          <w:rFonts w:ascii="Times New Roman" w:eastAsia="Times New Roman" w:hAnsi="Times New Roman" w:cs="Times New Roman"/>
          <w:b/>
          <w:bCs/>
          <w:color w:val="323232"/>
          <w:lang w:eastAsia="es-PA"/>
        </w:rPr>
        <w:t>sp</w:t>
      </w:r>
      <w:proofErr w:type="spellEnd"/>
      <w:r w:rsidRPr="00F76400">
        <w:rPr>
          <w:rFonts w:ascii="Times New Roman" w:eastAsia="Times New Roman" w:hAnsi="Times New Roman" w:cs="Times New Roman"/>
          <w:color w:val="323232"/>
          <w:lang w:eastAsia="es-PA"/>
        </w:rPr>
        <w:t>.</w:t>
      </w:r>
    </w:p>
    <w:tbl>
      <w:tblPr>
        <w:tblW w:w="11100" w:type="dxa"/>
        <w:shd w:val="clear" w:color="auto" w:fill="FFFFFF"/>
        <w:tblCellMar>
          <w:top w:w="75" w:type="dxa"/>
          <w:left w:w="75" w:type="dxa"/>
          <w:bottom w:w="75" w:type="dxa"/>
          <w:right w:w="75" w:type="dxa"/>
        </w:tblCellMar>
        <w:tblLook w:val="04A0" w:firstRow="1" w:lastRow="0" w:firstColumn="1" w:lastColumn="0" w:noHBand="0" w:noVBand="1"/>
      </w:tblPr>
      <w:tblGrid>
        <w:gridCol w:w="213"/>
        <w:gridCol w:w="10887"/>
      </w:tblGrid>
      <w:tr w:rsidR="00812C72" w:rsidRPr="00F76400" w:rsidTr="00812C72">
        <w:tc>
          <w:tcPr>
            <w:tcW w:w="0" w:type="auto"/>
            <w:shd w:val="clear" w:color="auto" w:fill="FFFFFF"/>
            <w:vAlign w:val="center"/>
            <w:hideMark/>
          </w:tcPr>
          <w:p w:rsidR="00812C72" w:rsidRPr="00F76400" w:rsidRDefault="00812C72" w:rsidP="00812C72">
            <w:pPr>
              <w:spacing w:after="225" w:line="240" w:lineRule="auto"/>
              <w:rPr>
                <w:rFonts w:ascii="Times New Roman" w:eastAsia="Times New Roman" w:hAnsi="Times New Roman" w:cs="Times New Roman"/>
                <w:color w:val="323232"/>
                <w:lang w:eastAsia="es-PA"/>
              </w:rPr>
            </w:pPr>
          </w:p>
        </w:tc>
        <w:tc>
          <w:tcPr>
            <w:tcW w:w="0" w:type="auto"/>
            <w:shd w:val="clear" w:color="auto" w:fill="FFFFFF"/>
            <w:vAlign w:val="center"/>
            <w:hideMark/>
          </w:tcPr>
          <w:p w:rsidR="00F76400" w:rsidRDefault="00812C72" w:rsidP="00812C72">
            <w:pPr>
              <w:spacing w:before="100" w:beforeAutospacing="1"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b/>
                <w:bCs/>
                <w:color w:val="323232"/>
                <w:u w:val="single"/>
                <w:lang w:eastAsia="es-PA"/>
              </w:rPr>
              <w:t>Observación</w:t>
            </w:r>
          </w:p>
          <w:p w:rsidR="00812C72" w:rsidRPr="00F76400" w:rsidRDefault="00812C72" w:rsidP="00812C72">
            <w:pPr>
              <w:spacing w:before="100" w:beforeAutospacing="1"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 xml:space="preserve">Cualquier molécula </w:t>
            </w:r>
            <w:proofErr w:type="spellStart"/>
            <w:r w:rsidRPr="00F76400">
              <w:rPr>
                <w:rFonts w:ascii="Times New Roman" w:eastAsia="Times New Roman" w:hAnsi="Times New Roman" w:cs="Times New Roman"/>
                <w:color w:val="323232"/>
                <w:lang w:eastAsia="es-PA"/>
              </w:rPr>
              <w:t>diatómica</w:t>
            </w:r>
            <w:proofErr w:type="spellEnd"/>
            <w:r w:rsidRPr="00F76400">
              <w:rPr>
                <w:rFonts w:ascii="Times New Roman" w:eastAsia="Times New Roman" w:hAnsi="Times New Roman" w:cs="Times New Roman"/>
                <w:color w:val="323232"/>
                <w:lang w:eastAsia="es-PA"/>
              </w:rPr>
              <w:t xml:space="preserve"> (formada sólo por dos átomos) será necesariamente lineal.</w:t>
            </w:r>
          </w:p>
        </w:tc>
      </w:tr>
      <w:tr w:rsidR="00812C72" w:rsidRPr="00F76400" w:rsidTr="00812C72">
        <w:tc>
          <w:tcPr>
            <w:tcW w:w="0" w:type="auto"/>
            <w:gridSpan w:val="2"/>
            <w:shd w:val="clear" w:color="auto" w:fill="FFFFFF"/>
            <w:vAlign w:val="center"/>
            <w:hideMark/>
          </w:tcPr>
          <w:p w:rsidR="00812C72" w:rsidRPr="00F76400" w:rsidRDefault="007B0EAC" w:rsidP="00F76400">
            <w:pPr>
              <w:spacing w:after="0" w:line="240" w:lineRule="auto"/>
              <w:rPr>
                <w:rFonts w:ascii="Times New Roman" w:eastAsia="Times New Roman" w:hAnsi="Times New Roman" w:cs="Times New Roman"/>
                <w:color w:val="323232"/>
                <w:lang w:eastAsia="es-PA"/>
              </w:rPr>
            </w:pPr>
            <w:r w:rsidRPr="00F76400">
              <w:rPr>
                <w:rFonts w:ascii="Times New Roman" w:eastAsia="Times New Roman" w:hAnsi="Times New Roman" w:cs="Times New Roman"/>
                <w:b/>
                <w:bCs/>
                <w:color w:val="323232"/>
                <w:lang w:eastAsia="es-PA"/>
              </w:rPr>
              <w:t xml:space="preserve">Ejemplo </w:t>
            </w:r>
            <w:r w:rsidR="00812C72" w:rsidRPr="00F76400">
              <w:rPr>
                <w:rFonts w:ascii="Times New Roman" w:eastAsia="Times New Roman" w:hAnsi="Times New Roman" w:cs="Times New Roman"/>
                <w:color w:val="323232"/>
                <w:lang w:eastAsia="es-PA"/>
              </w:rPr>
              <w:t> Analicemos ahora la geometría del ión carbonato CO</w:t>
            </w:r>
            <w:r w:rsidR="00812C72" w:rsidRPr="00F76400">
              <w:rPr>
                <w:rFonts w:ascii="Times New Roman" w:eastAsia="Times New Roman" w:hAnsi="Times New Roman" w:cs="Times New Roman"/>
                <w:color w:val="323232"/>
                <w:vertAlign w:val="subscript"/>
                <w:lang w:eastAsia="es-PA"/>
              </w:rPr>
              <w:t>3</w:t>
            </w:r>
            <w:r w:rsidR="00812C72" w:rsidRPr="00F76400">
              <w:rPr>
                <w:rFonts w:ascii="Times New Roman" w:eastAsia="Times New Roman" w:hAnsi="Times New Roman" w:cs="Times New Roman"/>
                <w:color w:val="323232"/>
                <w:vertAlign w:val="superscript"/>
                <w:lang w:eastAsia="es-PA"/>
              </w:rPr>
              <w:t>2-</w:t>
            </w:r>
            <w:r w:rsidR="00812C72" w:rsidRPr="00F76400">
              <w:rPr>
                <w:rFonts w:ascii="Times New Roman" w:eastAsia="Times New Roman" w:hAnsi="Times New Roman" w:cs="Times New Roman"/>
                <w:color w:val="323232"/>
                <w:lang w:eastAsia="es-PA"/>
              </w:rPr>
              <w:t>.</w:t>
            </w:r>
          </w:p>
        </w:tc>
      </w:tr>
    </w:tbl>
    <w:p w:rsidR="00812C72" w:rsidRPr="00F76400" w:rsidRDefault="00812C72" w:rsidP="00F76400">
      <w:pPr>
        <w:shd w:val="clear" w:color="auto" w:fill="FFFFFF"/>
        <w:spacing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Tratándose de un ión molecular, podemos establecer también su geometría. Hemos determinado previamente su estructura de Lewis:</w:t>
      </w:r>
    </w:p>
    <w:p w:rsidR="00812C72" w:rsidRPr="00F76400" w:rsidRDefault="00812C72" w:rsidP="00812C72">
      <w:pPr>
        <w:shd w:val="clear" w:color="auto" w:fill="FFFFFF"/>
        <w:spacing w:before="100" w:beforeAutospacing="1" w:after="100" w:afterAutospacing="1" w:line="240" w:lineRule="auto"/>
        <w:jc w:val="center"/>
        <w:rPr>
          <w:rFonts w:ascii="Times New Roman" w:eastAsia="Times New Roman" w:hAnsi="Times New Roman" w:cs="Times New Roman"/>
          <w:color w:val="323232"/>
          <w:lang w:eastAsia="es-PA"/>
        </w:rPr>
      </w:pPr>
      <w:r w:rsidRPr="00F76400">
        <w:rPr>
          <w:rFonts w:ascii="Times New Roman" w:eastAsia="Times New Roman" w:hAnsi="Times New Roman" w:cs="Times New Roman"/>
          <w:noProof/>
          <w:color w:val="323232"/>
          <w:lang w:eastAsia="es-PA"/>
        </w:rPr>
        <w:drawing>
          <wp:inline distT="0" distB="0" distL="0" distR="0" wp14:anchorId="284A6E14" wp14:editId="18D63F7A">
            <wp:extent cx="1019175" cy="590550"/>
            <wp:effectExtent l="0" t="0" r="9525" b="0"/>
            <wp:docPr id="16" name="Imagen 16" descr="http://corinto.pucp.edu.pe/quimicageneral/sites/corinto.pucp.edu.pe.quimicageneral/files/images/unidad3/resonancia%201%20del%20carb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rinto.pucp.edu.pe/quimicageneral/sites/corinto.pucp.edu.pe.quimicageneral/files/images/unidad3/resonancia%201%20del%20carbona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590550"/>
                    </a:xfrm>
                    <a:prstGeom prst="rect">
                      <a:avLst/>
                    </a:prstGeom>
                    <a:noFill/>
                    <a:ln>
                      <a:noFill/>
                    </a:ln>
                  </pic:spPr>
                </pic:pic>
              </a:graphicData>
            </a:graphic>
          </wp:inline>
        </w:drawing>
      </w:r>
    </w:p>
    <w:p w:rsidR="00812C72" w:rsidRPr="00F76400" w:rsidRDefault="00812C72" w:rsidP="00812C72">
      <w:pPr>
        <w:shd w:val="clear" w:color="auto" w:fill="FFFFFF"/>
        <w:spacing w:before="100" w:beforeAutospacing="1"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El carbono (átomo central) tiene número de coordinación 3, debido a que está unido a tres átomos de oxígeno y no tiene pares libres. Por tanto, estos tres átomos deben repelerse lo máximo posible entre ellos. Para que esto ocurra, debemos orientar los oxígenos hacia los vértices de un triángulo, ya que así estarán separados 120° entre ellos:</w:t>
      </w:r>
    </w:p>
    <w:p w:rsidR="00812C72" w:rsidRPr="00F76400" w:rsidRDefault="00812C72" w:rsidP="00812C72">
      <w:pPr>
        <w:shd w:val="clear" w:color="auto" w:fill="FFFFFF"/>
        <w:spacing w:before="100" w:beforeAutospacing="1" w:after="100" w:afterAutospacing="1" w:line="240" w:lineRule="auto"/>
        <w:jc w:val="center"/>
        <w:rPr>
          <w:rFonts w:ascii="Times New Roman" w:eastAsia="Times New Roman" w:hAnsi="Times New Roman" w:cs="Times New Roman"/>
          <w:color w:val="323232"/>
          <w:lang w:eastAsia="es-PA"/>
        </w:rPr>
      </w:pPr>
      <w:r w:rsidRPr="00F76400">
        <w:rPr>
          <w:rFonts w:ascii="Times New Roman" w:eastAsia="Times New Roman" w:hAnsi="Times New Roman" w:cs="Times New Roman"/>
          <w:noProof/>
          <w:color w:val="323232"/>
          <w:lang w:eastAsia="es-PA"/>
        </w:rPr>
        <w:lastRenderedPageBreak/>
        <w:drawing>
          <wp:inline distT="0" distB="0" distL="0" distR="0" wp14:anchorId="4A6DB21B" wp14:editId="10266BDF">
            <wp:extent cx="1533525" cy="1285875"/>
            <wp:effectExtent l="0" t="0" r="9525" b="9525"/>
            <wp:docPr id="17" name="Imagen 17" descr="http://corinto.pucp.edu.pe/quimicageneral/sites/corinto.pucp.edu.pe.quimicageneral/files/images/unidad3/Geometr%c3%ada%20trian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rinto.pucp.edu.pe/quimicageneral/sites/corinto.pucp.edu.pe.quimicageneral/files/images/unidad3/Geometr%c3%ada%20triangul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285875"/>
                    </a:xfrm>
                    <a:prstGeom prst="rect">
                      <a:avLst/>
                    </a:prstGeom>
                    <a:noFill/>
                    <a:ln>
                      <a:noFill/>
                    </a:ln>
                  </pic:spPr>
                </pic:pic>
              </a:graphicData>
            </a:graphic>
          </wp:inline>
        </w:drawing>
      </w:r>
    </w:p>
    <w:p w:rsidR="00812C72" w:rsidRPr="00F76400" w:rsidRDefault="00812C72" w:rsidP="00F76400">
      <w:pPr>
        <w:shd w:val="clear" w:color="auto" w:fill="FFFFFF"/>
        <w:spacing w:after="0"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Por tanto, diremos que la geometría del ión carbonato es </w:t>
      </w:r>
      <w:r w:rsidRPr="00F76400">
        <w:rPr>
          <w:rFonts w:ascii="Times New Roman" w:eastAsia="Times New Roman" w:hAnsi="Times New Roman" w:cs="Times New Roman"/>
          <w:b/>
          <w:bCs/>
          <w:color w:val="323232"/>
          <w:lang w:eastAsia="es-PA"/>
        </w:rPr>
        <w:t>TRIANGULAR</w:t>
      </w:r>
      <w:r w:rsidRPr="00F76400">
        <w:rPr>
          <w:rFonts w:ascii="Times New Roman" w:eastAsia="Times New Roman" w:hAnsi="Times New Roman" w:cs="Times New Roman"/>
          <w:color w:val="323232"/>
          <w:lang w:eastAsia="es-PA"/>
        </w:rPr>
        <w:t>. Observa que la hibridación del carbono es </w:t>
      </w:r>
      <w:r w:rsidRPr="00F76400">
        <w:rPr>
          <w:rFonts w:ascii="Times New Roman" w:eastAsia="Times New Roman" w:hAnsi="Times New Roman" w:cs="Times New Roman"/>
          <w:b/>
          <w:bCs/>
          <w:color w:val="323232"/>
          <w:lang w:eastAsia="es-PA"/>
        </w:rPr>
        <w:t>sp</w:t>
      </w:r>
      <w:r w:rsidRPr="00F76400">
        <w:rPr>
          <w:rFonts w:ascii="Times New Roman" w:eastAsia="Times New Roman" w:hAnsi="Times New Roman" w:cs="Times New Roman"/>
          <w:b/>
          <w:bCs/>
          <w:color w:val="323232"/>
          <w:vertAlign w:val="superscript"/>
          <w:lang w:eastAsia="es-PA"/>
        </w:rPr>
        <w:t>2</w:t>
      </w:r>
      <w:r w:rsidRPr="00F76400">
        <w:rPr>
          <w:rFonts w:ascii="Times New Roman" w:eastAsia="Times New Roman" w:hAnsi="Times New Roman" w:cs="Times New Roman"/>
          <w:color w:val="323232"/>
          <w:lang w:eastAsia="es-PA"/>
        </w:rPr>
        <w:t>.</w:t>
      </w:r>
    </w:p>
    <w:tbl>
      <w:tblPr>
        <w:tblW w:w="11100" w:type="dxa"/>
        <w:shd w:val="clear" w:color="auto" w:fill="FFFFFF"/>
        <w:tblCellMar>
          <w:top w:w="75" w:type="dxa"/>
          <w:left w:w="75" w:type="dxa"/>
          <w:bottom w:w="75" w:type="dxa"/>
          <w:right w:w="75" w:type="dxa"/>
        </w:tblCellMar>
        <w:tblLook w:val="04A0" w:firstRow="1" w:lastRow="0" w:firstColumn="1" w:lastColumn="0" w:noHBand="0" w:noVBand="1"/>
      </w:tblPr>
      <w:tblGrid>
        <w:gridCol w:w="293"/>
        <w:gridCol w:w="10807"/>
      </w:tblGrid>
      <w:tr w:rsidR="00812C72" w:rsidRPr="00F76400" w:rsidTr="00812C72">
        <w:tc>
          <w:tcPr>
            <w:tcW w:w="0" w:type="auto"/>
            <w:shd w:val="clear" w:color="auto" w:fill="FFFFFF"/>
            <w:vAlign w:val="center"/>
            <w:hideMark/>
          </w:tcPr>
          <w:p w:rsidR="00812C72" w:rsidRPr="00F76400" w:rsidRDefault="00812C72" w:rsidP="00812C72">
            <w:pPr>
              <w:spacing w:after="225" w:line="240" w:lineRule="auto"/>
              <w:rPr>
                <w:rFonts w:ascii="Times New Roman" w:eastAsia="Times New Roman" w:hAnsi="Times New Roman" w:cs="Times New Roman"/>
                <w:color w:val="323232"/>
                <w:lang w:eastAsia="es-PA"/>
              </w:rPr>
            </w:pPr>
          </w:p>
        </w:tc>
        <w:tc>
          <w:tcPr>
            <w:tcW w:w="0" w:type="auto"/>
            <w:shd w:val="clear" w:color="auto" w:fill="FFFFFF"/>
            <w:vAlign w:val="center"/>
            <w:hideMark/>
          </w:tcPr>
          <w:p w:rsidR="00812C72" w:rsidRPr="00F76400" w:rsidRDefault="00812C72" w:rsidP="00F76400">
            <w:pPr>
              <w:spacing w:after="0" w:line="240" w:lineRule="auto"/>
              <w:rPr>
                <w:rFonts w:ascii="Times New Roman" w:eastAsia="Times New Roman" w:hAnsi="Times New Roman" w:cs="Times New Roman"/>
                <w:color w:val="323232"/>
                <w:lang w:eastAsia="es-PA"/>
              </w:rPr>
            </w:pPr>
            <w:r w:rsidRPr="00F76400">
              <w:rPr>
                <w:rFonts w:ascii="Times New Roman" w:eastAsia="Times New Roman" w:hAnsi="Times New Roman" w:cs="Times New Roman"/>
                <w:b/>
                <w:bCs/>
                <w:color w:val="323232"/>
                <w:lang w:eastAsia="es-PA"/>
              </w:rPr>
              <w:t>Ejem</w:t>
            </w:r>
            <w:r w:rsidR="007B0EAC" w:rsidRPr="00F76400">
              <w:rPr>
                <w:rFonts w:ascii="Times New Roman" w:eastAsia="Times New Roman" w:hAnsi="Times New Roman" w:cs="Times New Roman"/>
                <w:b/>
                <w:bCs/>
                <w:color w:val="323232"/>
                <w:lang w:eastAsia="es-PA"/>
              </w:rPr>
              <w:t xml:space="preserve">plo </w:t>
            </w:r>
            <w:r w:rsidRPr="00F76400">
              <w:rPr>
                <w:rFonts w:ascii="Times New Roman" w:eastAsia="Times New Roman" w:hAnsi="Times New Roman" w:cs="Times New Roman"/>
                <w:color w:val="323232"/>
                <w:lang w:eastAsia="es-PA"/>
              </w:rPr>
              <w:t> Analicemos ahora la geometría del ión amonio NH</w:t>
            </w:r>
            <w:r w:rsidRPr="00F76400">
              <w:rPr>
                <w:rFonts w:ascii="Times New Roman" w:eastAsia="Times New Roman" w:hAnsi="Times New Roman" w:cs="Times New Roman"/>
                <w:color w:val="323232"/>
                <w:vertAlign w:val="subscript"/>
                <w:lang w:eastAsia="es-PA"/>
              </w:rPr>
              <w:t>4</w:t>
            </w:r>
            <w:r w:rsidRPr="00F76400">
              <w:rPr>
                <w:rFonts w:ascii="Times New Roman" w:eastAsia="Times New Roman" w:hAnsi="Times New Roman" w:cs="Times New Roman"/>
                <w:color w:val="323232"/>
                <w:vertAlign w:val="superscript"/>
                <w:lang w:eastAsia="es-PA"/>
              </w:rPr>
              <w:t>+</w:t>
            </w:r>
            <w:r w:rsidRPr="00F76400">
              <w:rPr>
                <w:rFonts w:ascii="Times New Roman" w:eastAsia="Times New Roman" w:hAnsi="Times New Roman" w:cs="Times New Roman"/>
                <w:color w:val="323232"/>
                <w:lang w:eastAsia="es-PA"/>
              </w:rPr>
              <w:t>.</w:t>
            </w:r>
          </w:p>
        </w:tc>
      </w:tr>
    </w:tbl>
    <w:p w:rsidR="00812C72" w:rsidRPr="00F76400" w:rsidRDefault="00812C72" w:rsidP="00812C72">
      <w:pPr>
        <w:shd w:val="clear" w:color="auto" w:fill="FFFFFF"/>
        <w:spacing w:before="100" w:beforeAutospacing="1"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La estructura de Lewis es la siguiente:</w:t>
      </w:r>
    </w:p>
    <w:p w:rsidR="00812C72" w:rsidRPr="00F76400" w:rsidRDefault="00812C72" w:rsidP="00812C72">
      <w:pPr>
        <w:shd w:val="clear" w:color="auto" w:fill="FFFFFF"/>
        <w:spacing w:before="100" w:beforeAutospacing="1" w:after="100" w:afterAutospacing="1" w:line="240" w:lineRule="auto"/>
        <w:jc w:val="center"/>
        <w:rPr>
          <w:rFonts w:ascii="Times New Roman" w:eastAsia="Times New Roman" w:hAnsi="Times New Roman" w:cs="Times New Roman"/>
          <w:color w:val="323232"/>
          <w:lang w:eastAsia="es-PA"/>
        </w:rPr>
      </w:pPr>
      <w:r w:rsidRPr="00F76400">
        <w:rPr>
          <w:rFonts w:ascii="Times New Roman" w:eastAsia="Times New Roman" w:hAnsi="Times New Roman" w:cs="Times New Roman"/>
          <w:noProof/>
          <w:color w:val="323232"/>
          <w:lang w:eastAsia="es-PA"/>
        </w:rPr>
        <w:drawing>
          <wp:inline distT="0" distB="0" distL="0" distR="0" wp14:anchorId="2FA60463" wp14:editId="2277CB4A">
            <wp:extent cx="1133475" cy="1123950"/>
            <wp:effectExtent l="0" t="0" r="9525" b="0"/>
            <wp:docPr id="19" name="Imagen 19" descr="http://corinto.pucp.edu.pe/quimicageneral/sites/corinto.pucp.edu.pe.quimicageneral/files/images/unidad3/ion%20amonio%20con%20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rinto.pucp.edu.pe/quimicageneral/sites/corinto.pucp.edu.pe.quimicageneral/files/images/unidad3/ion%20amonio%20con%20carg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p w:rsidR="00812C72" w:rsidRPr="00F76400" w:rsidRDefault="00812C72" w:rsidP="00812C72">
      <w:pPr>
        <w:shd w:val="clear" w:color="auto" w:fill="FFFFFF"/>
        <w:spacing w:before="100" w:beforeAutospacing="1"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El número de coordinación del nitrógeno es 4. Por tanto, los cuatro átomos unidos querrán separarse lo máximo posible. Orientarse hacia los vértices de un cuadrado los separaría 90°, pero mejor resulta orientarse hacia los vértices de un tetraedro, ya que en este caso, los átomos de hidrógeno estarán separados entre ellos 109,5°.</w:t>
      </w:r>
    </w:p>
    <w:p w:rsidR="00812C72" w:rsidRPr="00F76400" w:rsidRDefault="00812C72" w:rsidP="00812C72">
      <w:pPr>
        <w:shd w:val="clear" w:color="auto" w:fill="FFFFFF"/>
        <w:spacing w:before="100" w:beforeAutospacing="1" w:after="100" w:afterAutospacing="1" w:line="240" w:lineRule="auto"/>
        <w:jc w:val="center"/>
        <w:rPr>
          <w:rFonts w:ascii="Times New Roman" w:eastAsia="Times New Roman" w:hAnsi="Times New Roman" w:cs="Times New Roman"/>
          <w:color w:val="323232"/>
          <w:lang w:eastAsia="es-PA"/>
        </w:rPr>
      </w:pPr>
      <w:r w:rsidRPr="00F76400">
        <w:rPr>
          <w:rFonts w:ascii="Times New Roman" w:eastAsia="Times New Roman" w:hAnsi="Times New Roman" w:cs="Times New Roman"/>
          <w:noProof/>
          <w:color w:val="323232"/>
          <w:lang w:eastAsia="es-PA"/>
        </w:rPr>
        <w:drawing>
          <wp:inline distT="0" distB="0" distL="0" distR="0" wp14:anchorId="0F0320CF" wp14:editId="6C318FBA">
            <wp:extent cx="2009775" cy="1143000"/>
            <wp:effectExtent l="0" t="0" r="9525" b="0"/>
            <wp:docPr id="20" name="Imagen 20" descr="http://corinto.pucp.edu.pe/quimicageneral/sites/corinto.pucp.edu.pe.quimicageneral/files/images/unidad3/Geometria%20tetraed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rinto.pucp.edu.pe/quimicageneral/sites/corinto.pucp.edu.pe.quimicageneral/files/images/unidad3/Geometria%20tetraedric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1143000"/>
                    </a:xfrm>
                    <a:prstGeom prst="rect">
                      <a:avLst/>
                    </a:prstGeom>
                    <a:noFill/>
                    <a:ln>
                      <a:noFill/>
                    </a:ln>
                  </pic:spPr>
                </pic:pic>
              </a:graphicData>
            </a:graphic>
          </wp:inline>
        </w:drawing>
      </w:r>
      <w:r w:rsidRPr="00F76400">
        <w:rPr>
          <w:rFonts w:ascii="Times New Roman" w:eastAsia="Times New Roman" w:hAnsi="Times New Roman" w:cs="Times New Roman"/>
          <w:noProof/>
          <w:color w:val="323232"/>
          <w:lang w:eastAsia="es-PA"/>
        </w:rPr>
        <w:drawing>
          <wp:inline distT="0" distB="0" distL="0" distR="0" wp14:anchorId="060E6CAF" wp14:editId="2FA9780B">
            <wp:extent cx="1392555" cy="1424940"/>
            <wp:effectExtent l="0" t="0" r="0" b="3810"/>
            <wp:docPr id="21" name="Imagen 21" descr="http://corinto.pucp.edu.pe/quimicageneral/sites/corinto.pucp.edu.pe.quimicageneral/files/images/unidad3/Tetraed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rinto.pucp.edu.pe/quimicageneral/sites/corinto.pucp.edu.pe.quimicageneral/files/images/unidad3/Tetraedr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2555" cy="1424940"/>
                    </a:xfrm>
                    <a:prstGeom prst="rect">
                      <a:avLst/>
                    </a:prstGeom>
                    <a:noFill/>
                    <a:ln>
                      <a:noFill/>
                    </a:ln>
                  </pic:spPr>
                </pic:pic>
              </a:graphicData>
            </a:graphic>
          </wp:inline>
        </w:drawing>
      </w:r>
    </w:p>
    <w:p w:rsidR="00812C72" w:rsidRPr="00F76400" w:rsidRDefault="00812C72" w:rsidP="00BF236B">
      <w:pPr>
        <w:shd w:val="clear" w:color="auto" w:fill="FFFFFF"/>
        <w:spacing w:before="100" w:beforeAutospacing="1" w:after="0"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En consecuencia, la geometría del ión amonio es </w:t>
      </w:r>
      <w:r w:rsidRPr="00F76400">
        <w:rPr>
          <w:rFonts w:ascii="Times New Roman" w:eastAsia="Times New Roman" w:hAnsi="Times New Roman" w:cs="Times New Roman"/>
          <w:b/>
          <w:bCs/>
          <w:color w:val="323232"/>
          <w:lang w:eastAsia="es-PA"/>
        </w:rPr>
        <w:t>TETRAÉDRICA</w:t>
      </w:r>
      <w:r w:rsidRPr="00F76400">
        <w:rPr>
          <w:rFonts w:ascii="Times New Roman" w:eastAsia="Times New Roman" w:hAnsi="Times New Roman" w:cs="Times New Roman"/>
          <w:color w:val="323232"/>
          <w:lang w:eastAsia="es-PA"/>
        </w:rPr>
        <w:t>. Observa que la hibridación del átomo de nitrógeno es </w:t>
      </w:r>
      <w:r w:rsidRPr="00F76400">
        <w:rPr>
          <w:rFonts w:ascii="Times New Roman" w:eastAsia="Times New Roman" w:hAnsi="Times New Roman" w:cs="Times New Roman"/>
          <w:b/>
          <w:bCs/>
          <w:color w:val="323232"/>
          <w:lang w:eastAsia="es-PA"/>
        </w:rPr>
        <w:t>sp</w:t>
      </w:r>
      <w:r w:rsidRPr="00F76400">
        <w:rPr>
          <w:rFonts w:ascii="Times New Roman" w:eastAsia="Times New Roman" w:hAnsi="Times New Roman" w:cs="Times New Roman"/>
          <w:b/>
          <w:bCs/>
          <w:color w:val="323232"/>
          <w:vertAlign w:val="superscript"/>
          <w:lang w:eastAsia="es-PA"/>
        </w:rPr>
        <w:t>3</w:t>
      </w:r>
      <w:r w:rsidRPr="00F76400">
        <w:rPr>
          <w:rFonts w:ascii="Times New Roman" w:eastAsia="Times New Roman" w:hAnsi="Times New Roman" w:cs="Times New Roman"/>
          <w:color w:val="323232"/>
          <w:lang w:eastAsia="es-PA"/>
        </w:rPr>
        <w:t>.</w:t>
      </w:r>
    </w:p>
    <w:p w:rsidR="00812C72" w:rsidRPr="00F76400" w:rsidRDefault="00812C72" w:rsidP="00BF236B">
      <w:pPr>
        <w:shd w:val="clear" w:color="auto" w:fill="FFFFFF"/>
        <w:spacing w:after="0"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Pero, ¿y qué pasa con aquellos átomos centrales que sí poseen pares libres? En tales casos, debemos considerar a los pares libres para saber la orientación que tendrán los orbitales. Sin embargo, cuando determinamos la geometría, </w:t>
      </w:r>
      <w:r w:rsidRPr="00F76400">
        <w:rPr>
          <w:rFonts w:ascii="Times New Roman" w:eastAsia="Times New Roman" w:hAnsi="Times New Roman" w:cs="Times New Roman"/>
          <w:b/>
          <w:bCs/>
          <w:color w:val="323232"/>
          <w:lang w:eastAsia="es-PA"/>
        </w:rPr>
        <w:t>LOS PARES LIBRES NO SE DEBEN CONSIDERAR</w:t>
      </w:r>
      <w:r w:rsidRPr="00F76400">
        <w:rPr>
          <w:rFonts w:ascii="Times New Roman" w:eastAsia="Times New Roman" w:hAnsi="Times New Roman" w:cs="Times New Roman"/>
          <w:color w:val="323232"/>
          <w:lang w:eastAsia="es-PA"/>
        </w:rPr>
        <w:t>, ya que la geometría sólo está determinada por los átomos que conforman una molécula.</w:t>
      </w:r>
    </w:p>
    <w:tbl>
      <w:tblPr>
        <w:tblW w:w="11100" w:type="dxa"/>
        <w:shd w:val="clear" w:color="auto" w:fill="FFFFFF"/>
        <w:tblCellMar>
          <w:top w:w="75" w:type="dxa"/>
          <w:left w:w="75" w:type="dxa"/>
          <w:bottom w:w="75" w:type="dxa"/>
          <w:right w:w="75" w:type="dxa"/>
        </w:tblCellMar>
        <w:tblLook w:val="04A0" w:firstRow="1" w:lastRow="0" w:firstColumn="1" w:lastColumn="0" w:noHBand="0" w:noVBand="1"/>
      </w:tblPr>
      <w:tblGrid>
        <w:gridCol w:w="277"/>
        <w:gridCol w:w="10823"/>
      </w:tblGrid>
      <w:tr w:rsidR="00812C72" w:rsidRPr="00F76400" w:rsidTr="00812C72">
        <w:tc>
          <w:tcPr>
            <w:tcW w:w="0" w:type="auto"/>
            <w:shd w:val="clear" w:color="auto" w:fill="FFFFFF"/>
            <w:vAlign w:val="center"/>
            <w:hideMark/>
          </w:tcPr>
          <w:p w:rsidR="00812C72" w:rsidRPr="00F76400" w:rsidRDefault="00812C72" w:rsidP="00812C72">
            <w:pPr>
              <w:spacing w:after="225" w:line="240" w:lineRule="auto"/>
              <w:rPr>
                <w:rFonts w:ascii="Times New Roman" w:eastAsia="Times New Roman" w:hAnsi="Times New Roman" w:cs="Times New Roman"/>
                <w:color w:val="323232"/>
                <w:lang w:eastAsia="es-PA"/>
              </w:rPr>
            </w:pPr>
          </w:p>
        </w:tc>
        <w:tc>
          <w:tcPr>
            <w:tcW w:w="0" w:type="auto"/>
            <w:shd w:val="clear" w:color="auto" w:fill="FFFFFF"/>
            <w:vAlign w:val="center"/>
            <w:hideMark/>
          </w:tcPr>
          <w:p w:rsidR="00812C72" w:rsidRPr="00F76400" w:rsidRDefault="007B0EAC" w:rsidP="00BF236B">
            <w:pPr>
              <w:spacing w:after="0" w:line="240" w:lineRule="auto"/>
              <w:rPr>
                <w:rFonts w:ascii="Times New Roman" w:eastAsia="Times New Roman" w:hAnsi="Times New Roman" w:cs="Times New Roman"/>
                <w:color w:val="323232"/>
                <w:lang w:eastAsia="es-PA"/>
              </w:rPr>
            </w:pPr>
            <w:proofErr w:type="gramStart"/>
            <w:r w:rsidRPr="00F76400">
              <w:rPr>
                <w:rFonts w:ascii="Times New Roman" w:eastAsia="Times New Roman" w:hAnsi="Times New Roman" w:cs="Times New Roman"/>
                <w:b/>
                <w:bCs/>
                <w:color w:val="323232"/>
                <w:lang w:eastAsia="es-PA"/>
              </w:rPr>
              <w:t xml:space="preserve">Ejemplo </w:t>
            </w:r>
            <w:r w:rsidR="00812C72" w:rsidRPr="00F76400">
              <w:rPr>
                <w:rFonts w:ascii="Times New Roman" w:eastAsia="Times New Roman" w:hAnsi="Times New Roman" w:cs="Times New Roman"/>
                <w:b/>
                <w:bCs/>
                <w:color w:val="323232"/>
                <w:lang w:eastAsia="es-PA"/>
              </w:rPr>
              <w:t>.</w:t>
            </w:r>
            <w:r w:rsidR="00812C72" w:rsidRPr="00F76400">
              <w:rPr>
                <w:rFonts w:ascii="Times New Roman" w:eastAsia="Times New Roman" w:hAnsi="Times New Roman" w:cs="Times New Roman"/>
                <w:color w:val="323232"/>
                <w:lang w:eastAsia="es-PA"/>
              </w:rPr>
              <w:t> </w:t>
            </w:r>
            <w:proofErr w:type="gramEnd"/>
            <w:r w:rsidR="00812C72" w:rsidRPr="00F76400">
              <w:rPr>
                <w:rFonts w:ascii="Times New Roman" w:eastAsia="Times New Roman" w:hAnsi="Times New Roman" w:cs="Times New Roman"/>
                <w:color w:val="323232"/>
                <w:lang w:eastAsia="es-PA"/>
              </w:rPr>
              <w:t>Veamos los casos del agua (H</w:t>
            </w:r>
            <w:r w:rsidR="00812C72" w:rsidRPr="00F76400">
              <w:rPr>
                <w:rFonts w:ascii="Times New Roman" w:eastAsia="Times New Roman" w:hAnsi="Times New Roman" w:cs="Times New Roman"/>
                <w:color w:val="323232"/>
                <w:vertAlign w:val="subscript"/>
                <w:lang w:eastAsia="es-PA"/>
              </w:rPr>
              <w:t>2</w:t>
            </w:r>
            <w:r w:rsidR="00812C72" w:rsidRPr="00F76400">
              <w:rPr>
                <w:rFonts w:ascii="Times New Roman" w:eastAsia="Times New Roman" w:hAnsi="Times New Roman" w:cs="Times New Roman"/>
                <w:color w:val="323232"/>
                <w:lang w:eastAsia="es-PA"/>
              </w:rPr>
              <w:t>O) y del amoníaco (NH</w:t>
            </w:r>
            <w:r w:rsidR="00812C72" w:rsidRPr="00F76400">
              <w:rPr>
                <w:rFonts w:ascii="Times New Roman" w:eastAsia="Times New Roman" w:hAnsi="Times New Roman" w:cs="Times New Roman"/>
                <w:color w:val="323232"/>
                <w:vertAlign w:val="subscript"/>
                <w:lang w:eastAsia="es-PA"/>
              </w:rPr>
              <w:t>3</w:t>
            </w:r>
            <w:r w:rsidR="00812C72" w:rsidRPr="00F76400">
              <w:rPr>
                <w:rFonts w:ascii="Times New Roman" w:eastAsia="Times New Roman" w:hAnsi="Times New Roman" w:cs="Times New Roman"/>
                <w:color w:val="323232"/>
                <w:lang w:eastAsia="es-PA"/>
              </w:rPr>
              <w:t>).</w:t>
            </w:r>
          </w:p>
        </w:tc>
      </w:tr>
    </w:tbl>
    <w:p w:rsidR="00812C72" w:rsidRPr="00F76400" w:rsidRDefault="00812C72" w:rsidP="00BF236B">
      <w:pPr>
        <w:shd w:val="clear" w:color="auto" w:fill="FFFFFF"/>
        <w:spacing w:after="0"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Ambas moléculas tienen número de coordinación 4.</w:t>
      </w:r>
    </w:p>
    <w:p w:rsidR="00812C72" w:rsidRPr="00F76400" w:rsidRDefault="00812C72" w:rsidP="00BF236B">
      <w:pPr>
        <w:shd w:val="clear" w:color="auto" w:fill="FFFFFF"/>
        <w:spacing w:after="0"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En el agua, tenemos dos átomos unidos y dos pares libres. Por tanto, los orbitales que contienen a los electrones correspondientes deben orientarse hacia los vértices de un tetraedro:</w:t>
      </w:r>
    </w:p>
    <w:p w:rsidR="00812C72" w:rsidRPr="00F76400" w:rsidRDefault="00812C72" w:rsidP="00812C72">
      <w:pPr>
        <w:shd w:val="clear" w:color="auto" w:fill="FFFFFF"/>
        <w:spacing w:before="100" w:beforeAutospacing="1" w:after="100" w:afterAutospacing="1" w:line="240" w:lineRule="auto"/>
        <w:jc w:val="center"/>
        <w:rPr>
          <w:rFonts w:ascii="Times New Roman" w:eastAsia="Times New Roman" w:hAnsi="Times New Roman" w:cs="Times New Roman"/>
          <w:color w:val="323232"/>
          <w:lang w:eastAsia="es-PA"/>
        </w:rPr>
      </w:pPr>
      <w:r w:rsidRPr="00F76400">
        <w:rPr>
          <w:rFonts w:ascii="Times New Roman" w:eastAsia="Times New Roman" w:hAnsi="Times New Roman" w:cs="Times New Roman"/>
          <w:noProof/>
          <w:color w:val="323232"/>
          <w:lang w:eastAsia="es-PA"/>
        </w:rPr>
        <w:drawing>
          <wp:inline distT="0" distB="0" distL="0" distR="0" wp14:anchorId="3C135683" wp14:editId="5771089E">
            <wp:extent cx="1495425" cy="952500"/>
            <wp:effectExtent l="0" t="0" r="9525" b="0"/>
            <wp:docPr id="23" name="Imagen 23" descr="http://corinto.pucp.edu.pe/quimicageneral/sites/corinto.pucp.edu.pe.quimicageneral/files/images/unidad3/Geometria%20del%20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rinto.pucp.edu.pe/quimicageneral/sites/corinto.pucp.edu.pe.quimicageneral/files/images/unidad3/Geometria%20del%20agu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952500"/>
                    </a:xfrm>
                    <a:prstGeom prst="rect">
                      <a:avLst/>
                    </a:prstGeom>
                    <a:noFill/>
                    <a:ln>
                      <a:noFill/>
                    </a:ln>
                  </pic:spPr>
                </pic:pic>
              </a:graphicData>
            </a:graphic>
          </wp:inline>
        </w:drawing>
      </w:r>
    </w:p>
    <w:p w:rsidR="00812C72" w:rsidRPr="00F76400" w:rsidRDefault="00812C72" w:rsidP="00812C72">
      <w:pPr>
        <w:shd w:val="clear" w:color="auto" w:fill="FFFFFF"/>
        <w:spacing w:before="100" w:beforeAutospacing="1"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lastRenderedPageBreak/>
        <w:t>Sin embargo, al momento de determinar la geometría de la molécula, no debemos tomar en cuenta los pares libres. Por tanto, si los eliminamos, observaremos que el agua tiene una </w:t>
      </w:r>
      <w:r w:rsidRPr="00F76400">
        <w:rPr>
          <w:rFonts w:ascii="Times New Roman" w:eastAsia="Times New Roman" w:hAnsi="Times New Roman" w:cs="Times New Roman"/>
          <w:b/>
          <w:bCs/>
          <w:color w:val="323232"/>
          <w:lang w:eastAsia="es-PA"/>
        </w:rPr>
        <w:t>geometría ANGULAR</w:t>
      </w:r>
      <w:r w:rsidRPr="00F76400">
        <w:rPr>
          <w:rFonts w:ascii="Times New Roman" w:eastAsia="Times New Roman" w:hAnsi="Times New Roman" w:cs="Times New Roman"/>
          <w:color w:val="323232"/>
          <w:lang w:eastAsia="es-PA"/>
        </w:rPr>
        <w:t> (tipo búmeran), donde el ángulo entre H-O-H es 109,5°.</w:t>
      </w:r>
    </w:p>
    <w:p w:rsidR="00812C72" w:rsidRPr="00F76400" w:rsidRDefault="00812C72" w:rsidP="00812C72">
      <w:pPr>
        <w:shd w:val="clear" w:color="auto" w:fill="FFFFFF"/>
        <w:spacing w:before="100" w:beforeAutospacing="1"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En el caso del NH</w:t>
      </w:r>
      <w:r w:rsidRPr="00F76400">
        <w:rPr>
          <w:rFonts w:ascii="Times New Roman" w:eastAsia="Times New Roman" w:hAnsi="Times New Roman" w:cs="Times New Roman"/>
          <w:color w:val="323232"/>
          <w:vertAlign w:val="subscript"/>
          <w:lang w:eastAsia="es-PA"/>
        </w:rPr>
        <w:t>3</w:t>
      </w:r>
      <w:r w:rsidRPr="00F76400">
        <w:rPr>
          <w:rFonts w:ascii="Times New Roman" w:eastAsia="Times New Roman" w:hAnsi="Times New Roman" w:cs="Times New Roman"/>
          <w:color w:val="323232"/>
          <w:lang w:eastAsia="es-PA"/>
        </w:rPr>
        <w:t>, el átomo central tiene tres átomos unidos y un par de electrones libre. (</w:t>
      </w:r>
      <w:proofErr w:type="gramStart"/>
      <w:r w:rsidRPr="00F76400">
        <w:rPr>
          <w:rFonts w:ascii="Times New Roman" w:eastAsia="Times New Roman" w:hAnsi="Times New Roman" w:cs="Times New Roman"/>
          <w:color w:val="323232"/>
          <w:lang w:eastAsia="es-PA"/>
        </w:rPr>
        <w:t>número</w:t>
      </w:r>
      <w:proofErr w:type="gramEnd"/>
      <w:r w:rsidRPr="00F76400">
        <w:rPr>
          <w:rFonts w:ascii="Times New Roman" w:eastAsia="Times New Roman" w:hAnsi="Times New Roman" w:cs="Times New Roman"/>
          <w:color w:val="323232"/>
          <w:lang w:eastAsia="es-PA"/>
        </w:rPr>
        <w:t xml:space="preserve"> de coordinación 4) Nuevamente, los orbitales deben orientarse hacia los vértices de un tetraedro:</w:t>
      </w:r>
    </w:p>
    <w:p w:rsidR="00812C72" w:rsidRPr="00F76400" w:rsidRDefault="00812C72" w:rsidP="00812C72">
      <w:pPr>
        <w:shd w:val="clear" w:color="auto" w:fill="FFFFFF"/>
        <w:spacing w:before="100" w:beforeAutospacing="1" w:after="100" w:afterAutospacing="1" w:line="240" w:lineRule="auto"/>
        <w:jc w:val="center"/>
        <w:rPr>
          <w:rFonts w:ascii="Times New Roman" w:eastAsia="Times New Roman" w:hAnsi="Times New Roman" w:cs="Times New Roman"/>
          <w:color w:val="323232"/>
          <w:lang w:eastAsia="es-PA"/>
        </w:rPr>
      </w:pPr>
      <w:r w:rsidRPr="00F76400">
        <w:rPr>
          <w:rFonts w:ascii="Times New Roman" w:eastAsia="Times New Roman" w:hAnsi="Times New Roman" w:cs="Times New Roman"/>
          <w:noProof/>
          <w:color w:val="323232"/>
          <w:lang w:eastAsia="es-PA"/>
        </w:rPr>
        <w:drawing>
          <wp:inline distT="0" distB="0" distL="0" distR="0" wp14:anchorId="4CEAC51E" wp14:editId="4721E35D">
            <wp:extent cx="1495425" cy="1590675"/>
            <wp:effectExtent l="0" t="0" r="9525" b="9525"/>
            <wp:docPr id="24" name="Imagen 24" descr="http://corinto.pucp.edu.pe/quimicageneral/sites/corinto.pucp.edu.pe.quimicageneral/files/images/unidad3/Geometria%20del%20amoni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orinto.pucp.edu.pe/quimicageneral/sites/corinto.pucp.edu.pe.quimicageneral/files/images/unidad3/Geometria%20del%20amoniac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1590675"/>
                    </a:xfrm>
                    <a:prstGeom prst="rect">
                      <a:avLst/>
                    </a:prstGeom>
                    <a:noFill/>
                    <a:ln>
                      <a:noFill/>
                    </a:ln>
                  </pic:spPr>
                </pic:pic>
              </a:graphicData>
            </a:graphic>
          </wp:inline>
        </w:drawing>
      </w:r>
    </w:p>
    <w:p w:rsidR="00812C72" w:rsidRPr="00F76400" w:rsidRDefault="00812C72" w:rsidP="00812C72">
      <w:pPr>
        <w:shd w:val="clear" w:color="auto" w:fill="FFFFFF"/>
        <w:spacing w:before="100" w:beforeAutospacing="1" w:after="100" w:afterAutospacing="1" w:line="240" w:lineRule="auto"/>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Al momento de decidir la geometría, no debemos considerar el par libre. Por tanto, vemos que los tres átomos de hidrógeno están orientados hacia los vértices de un triángulo, pero con el nitrógeno destacando por encima: una especie de pirámide con base triangular. Esta geometría se llama </w:t>
      </w:r>
      <w:r w:rsidRPr="00F76400">
        <w:rPr>
          <w:rFonts w:ascii="Times New Roman" w:eastAsia="Times New Roman" w:hAnsi="Times New Roman" w:cs="Times New Roman"/>
          <w:b/>
          <w:bCs/>
          <w:color w:val="323232"/>
          <w:lang w:eastAsia="es-PA"/>
        </w:rPr>
        <w:t>PIRÁMIDE TRIGONAL</w:t>
      </w:r>
      <w:r w:rsidRPr="00F76400">
        <w:rPr>
          <w:rFonts w:ascii="Times New Roman" w:eastAsia="Times New Roman" w:hAnsi="Times New Roman" w:cs="Times New Roman"/>
          <w:color w:val="323232"/>
          <w:lang w:eastAsia="es-PA"/>
        </w:rPr>
        <w:t>.</w:t>
      </w:r>
    </w:p>
    <w:p w:rsidR="00845863" w:rsidRDefault="00845863" w:rsidP="00845863">
      <w:pPr>
        <w:shd w:val="clear" w:color="auto" w:fill="FFFFFF" w:themeFill="background1"/>
        <w:spacing w:after="0" w:line="240" w:lineRule="auto"/>
        <w:jc w:val="both"/>
        <w:outlineLvl w:val="2"/>
        <w:rPr>
          <w:rFonts w:ascii="Times New Roman" w:eastAsia="Times New Roman" w:hAnsi="Times New Roman" w:cs="Times New Roman"/>
          <w:b/>
          <w:bCs/>
          <w:color w:val="333333"/>
          <w:lang w:eastAsia="es-PA"/>
        </w:rPr>
      </w:pPr>
    </w:p>
    <w:p w:rsidR="00845863" w:rsidRDefault="00845863" w:rsidP="00845863">
      <w:pPr>
        <w:shd w:val="clear" w:color="auto" w:fill="FFFFFF" w:themeFill="background1"/>
        <w:spacing w:after="0" w:line="240" w:lineRule="auto"/>
        <w:jc w:val="both"/>
        <w:outlineLvl w:val="2"/>
        <w:rPr>
          <w:rFonts w:ascii="Times New Roman" w:eastAsia="Times New Roman" w:hAnsi="Times New Roman" w:cs="Times New Roman"/>
          <w:b/>
          <w:bCs/>
          <w:color w:val="333333"/>
          <w:lang w:eastAsia="es-PA"/>
        </w:rPr>
      </w:pPr>
      <w:r>
        <w:rPr>
          <w:rFonts w:ascii="Times New Roman" w:eastAsia="Times New Roman" w:hAnsi="Times New Roman" w:cs="Times New Roman"/>
          <w:b/>
          <w:bCs/>
          <w:color w:val="333333"/>
          <w:lang w:eastAsia="es-PA"/>
        </w:rPr>
        <w:t>Actividades Prácticas:</w:t>
      </w:r>
    </w:p>
    <w:p w:rsidR="00812C72" w:rsidRDefault="00845863" w:rsidP="00845863">
      <w:pPr>
        <w:shd w:val="clear" w:color="auto" w:fill="FFFFFF" w:themeFill="background1"/>
        <w:spacing w:after="0" w:line="240" w:lineRule="auto"/>
        <w:jc w:val="both"/>
        <w:outlineLvl w:val="2"/>
        <w:rPr>
          <w:rFonts w:ascii="Times New Roman" w:eastAsia="Times New Roman" w:hAnsi="Times New Roman" w:cs="Times New Roman"/>
          <w:bCs/>
          <w:i/>
          <w:color w:val="333333"/>
          <w:lang w:eastAsia="es-PA"/>
        </w:rPr>
      </w:pPr>
      <w:r>
        <w:rPr>
          <w:rFonts w:ascii="Times New Roman" w:eastAsia="Times New Roman" w:hAnsi="Times New Roman" w:cs="Times New Roman"/>
          <w:bCs/>
          <w:i/>
          <w:color w:val="333333"/>
          <w:lang w:eastAsia="es-PA"/>
        </w:rPr>
        <w:t>Desarrolla las siguientes actividades del tem</w:t>
      </w:r>
      <w:r>
        <w:rPr>
          <w:rFonts w:ascii="Times New Roman" w:eastAsia="Times New Roman" w:hAnsi="Times New Roman" w:cs="Times New Roman"/>
          <w:bCs/>
          <w:i/>
          <w:color w:val="333333"/>
          <w:lang w:eastAsia="es-PA"/>
        </w:rPr>
        <w:t>a de Geometría Molecular</w:t>
      </w:r>
      <w:r>
        <w:rPr>
          <w:rFonts w:ascii="Times New Roman" w:eastAsia="Times New Roman" w:hAnsi="Times New Roman" w:cs="Times New Roman"/>
          <w:bCs/>
          <w:i/>
          <w:color w:val="333333"/>
          <w:lang w:eastAsia="es-PA"/>
        </w:rPr>
        <w:t xml:space="preserve"> en tu cuaderno, ut</w:t>
      </w:r>
      <w:r>
        <w:rPr>
          <w:rFonts w:ascii="Times New Roman" w:eastAsia="Times New Roman" w:hAnsi="Times New Roman" w:cs="Times New Roman"/>
          <w:bCs/>
          <w:i/>
          <w:color w:val="333333"/>
          <w:lang w:eastAsia="es-PA"/>
        </w:rPr>
        <w:t>ilizando bolígrafo azul o negro, lápiz o diferentes colores</w:t>
      </w:r>
    </w:p>
    <w:p w:rsidR="00812C72" w:rsidRPr="00F76400" w:rsidRDefault="00845863" w:rsidP="00812C72">
      <w:pPr>
        <w:shd w:val="clear" w:color="auto" w:fill="FFFFFF"/>
        <w:spacing w:before="100" w:beforeAutospacing="1" w:after="100" w:afterAutospacing="1" w:line="240" w:lineRule="auto"/>
        <w:jc w:val="both"/>
        <w:rPr>
          <w:rFonts w:ascii="Times New Roman" w:eastAsia="Times New Roman" w:hAnsi="Times New Roman" w:cs="Times New Roman"/>
          <w:color w:val="323232"/>
          <w:lang w:eastAsia="es-PA"/>
        </w:rPr>
      </w:pPr>
      <w:r>
        <w:rPr>
          <w:rFonts w:ascii="Times New Roman" w:eastAsia="Times New Roman" w:hAnsi="Times New Roman" w:cs="Times New Roman"/>
          <w:color w:val="323232"/>
          <w:lang w:eastAsia="es-PA"/>
        </w:rPr>
        <w:t xml:space="preserve">1. </w:t>
      </w:r>
      <w:r w:rsidR="00812C72" w:rsidRPr="00F76400">
        <w:rPr>
          <w:rFonts w:ascii="Times New Roman" w:eastAsia="Times New Roman" w:hAnsi="Times New Roman" w:cs="Times New Roman"/>
          <w:color w:val="323232"/>
          <w:lang w:eastAsia="es-PA"/>
        </w:rPr>
        <w:t>Para las siguientes especies SCl</w:t>
      </w:r>
      <w:r w:rsidR="00812C72" w:rsidRPr="00F76400">
        <w:rPr>
          <w:rFonts w:ascii="Times New Roman" w:eastAsia="Times New Roman" w:hAnsi="Times New Roman" w:cs="Times New Roman"/>
          <w:color w:val="323232"/>
          <w:vertAlign w:val="subscript"/>
          <w:lang w:eastAsia="es-PA"/>
        </w:rPr>
        <w:t>2</w:t>
      </w:r>
      <w:r w:rsidR="00812C72" w:rsidRPr="00F76400">
        <w:rPr>
          <w:rFonts w:ascii="Times New Roman" w:eastAsia="Times New Roman" w:hAnsi="Times New Roman" w:cs="Times New Roman"/>
          <w:color w:val="323232"/>
          <w:lang w:eastAsia="es-PA"/>
        </w:rPr>
        <w:t>, PCl</w:t>
      </w:r>
      <w:r w:rsidR="00812C72" w:rsidRPr="00F76400">
        <w:rPr>
          <w:rFonts w:ascii="Times New Roman" w:eastAsia="Times New Roman" w:hAnsi="Times New Roman" w:cs="Times New Roman"/>
          <w:color w:val="323232"/>
          <w:vertAlign w:val="subscript"/>
          <w:lang w:eastAsia="es-PA"/>
        </w:rPr>
        <w:t>3</w:t>
      </w:r>
      <w:r w:rsidR="00812C72" w:rsidRPr="00F76400">
        <w:rPr>
          <w:rFonts w:ascii="Times New Roman" w:eastAsia="Times New Roman" w:hAnsi="Times New Roman" w:cs="Times New Roman"/>
          <w:color w:val="323232"/>
          <w:lang w:eastAsia="es-PA"/>
        </w:rPr>
        <w:t>, CCl</w:t>
      </w:r>
      <w:r w:rsidR="00812C72" w:rsidRPr="00F76400">
        <w:rPr>
          <w:rFonts w:ascii="Times New Roman" w:eastAsia="Times New Roman" w:hAnsi="Times New Roman" w:cs="Times New Roman"/>
          <w:color w:val="323232"/>
          <w:vertAlign w:val="subscript"/>
          <w:lang w:eastAsia="es-PA"/>
        </w:rPr>
        <w:t>4</w:t>
      </w:r>
      <w:r w:rsidR="00BF236B">
        <w:rPr>
          <w:rFonts w:ascii="Times New Roman" w:eastAsia="Times New Roman" w:hAnsi="Times New Roman" w:cs="Times New Roman"/>
          <w:color w:val="323232"/>
          <w:lang w:eastAsia="es-PA"/>
        </w:rPr>
        <w:t>,</w:t>
      </w:r>
      <w:r w:rsidR="00812C72" w:rsidRPr="00F76400">
        <w:rPr>
          <w:rFonts w:ascii="Times New Roman" w:eastAsia="Times New Roman" w:hAnsi="Times New Roman" w:cs="Times New Roman"/>
          <w:color w:val="323232"/>
          <w:lang w:eastAsia="es-PA"/>
        </w:rPr>
        <w:t xml:space="preserve"> NO</w:t>
      </w:r>
      <w:r w:rsidR="00812C72" w:rsidRPr="00F76400">
        <w:rPr>
          <w:rFonts w:ascii="Times New Roman" w:eastAsia="Times New Roman" w:hAnsi="Times New Roman" w:cs="Times New Roman"/>
          <w:color w:val="323232"/>
          <w:vertAlign w:val="subscript"/>
          <w:lang w:eastAsia="es-PA"/>
        </w:rPr>
        <w:t>3</w:t>
      </w:r>
      <w:r w:rsidR="00812C72" w:rsidRPr="00F76400">
        <w:rPr>
          <w:rFonts w:ascii="Times New Roman" w:eastAsia="Times New Roman" w:hAnsi="Times New Roman" w:cs="Times New Roman"/>
          <w:color w:val="323232"/>
          <w:vertAlign w:val="superscript"/>
          <w:lang w:eastAsia="es-PA"/>
        </w:rPr>
        <w:t>-</w:t>
      </w:r>
      <w:proofErr w:type="gramStart"/>
      <w:r w:rsidR="00812C72" w:rsidRPr="00F76400">
        <w:rPr>
          <w:rFonts w:ascii="Times New Roman" w:eastAsia="Times New Roman" w:hAnsi="Times New Roman" w:cs="Times New Roman"/>
          <w:color w:val="323232"/>
          <w:lang w:eastAsia="es-PA"/>
        </w:rPr>
        <w:t>,</w:t>
      </w:r>
      <w:r w:rsidR="00BF236B">
        <w:rPr>
          <w:rFonts w:ascii="Times New Roman" w:eastAsia="Times New Roman" w:hAnsi="Times New Roman" w:cs="Times New Roman"/>
          <w:color w:val="323232"/>
          <w:lang w:eastAsia="es-PA"/>
        </w:rPr>
        <w:t>HCl</w:t>
      </w:r>
      <w:proofErr w:type="gramEnd"/>
      <w:r w:rsidR="00BF236B">
        <w:rPr>
          <w:rFonts w:ascii="Times New Roman" w:eastAsia="Times New Roman" w:hAnsi="Times New Roman" w:cs="Times New Roman"/>
          <w:color w:val="323232"/>
          <w:lang w:eastAsia="es-PA"/>
        </w:rPr>
        <w:t>, [SO</w:t>
      </w:r>
      <w:r w:rsidR="00BF236B">
        <w:rPr>
          <w:rFonts w:ascii="Times New Roman" w:eastAsia="Times New Roman" w:hAnsi="Times New Roman" w:cs="Times New Roman"/>
          <w:color w:val="323232"/>
          <w:vertAlign w:val="subscript"/>
          <w:lang w:eastAsia="es-PA"/>
        </w:rPr>
        <w:t>4</w:t>
      </w:r>
      <w:r w:rsidR="00BF236B">
        <w:rPr>
          <w:rFonts w:ascii="Times New Roman" w:eastAsia="Times New Roman" w:hAnsi="Times New Roman" w:cs="Times New Roman"/>
          <w:color w:val="323232"/>
          <w:lang w:eastAsia="es-PA"/>
        </w:rPr>
        <w:t>]</w:t>
      </w:r>
      <w:r w:rsidR="00BF236B">
        <w:rPr>
          <w:rFonts w:ascii="Times New Roman" w:eastAsia="Times New Roman" w:hAnsi="Times New Roman" w:cs="Times New Roman"/>
          <w:color w:val="323232"/>
          <w:vertAlign w:val="superscript"/>
          <w:lang w:eastAsia="es-PA"/>
        </w:rPr>
        <w:t>-2</w:t>
      </w:r>
      <w:r w:rsidR="00BF236B">
        <w:rPr>
          <w:rFonts w:ascii="Times New Roman" w:eastAsia="Times New Roman" w:hAnsi="Times New Roman" w:cs="Times New Roman"/>
          <w:color w:val="323232"/>
          <w:lang w:eastAsia="es-PA"/>
        </w:rPr>
        <w:t xml:space="preserve"> , Cl</w:t>
      </w:r>
      <w:r w:rsidR="00BF236B">
        <w:rPr>
          <w:rFonts w:ascii="Times New Roman" w:eastAsia="Times New Roman" w:hAnsi="Times New Roman" w:cs="Times New Roman"/>
          <w:color w:val="323232"/>
          <w:vertAlign w:val="subscript"/>
          <w:lang w:eastAsia="es-PA"/>
        </w:rPr>
        <w:t>2</w:t>
      </w:r>
      <w:r w:rsidR="00BF236B">
        <w:rPr>
          <w:rFonts w:ascii="Times New Roman" w:eastAsia="Times New Roman" w:hAnsi="Times New Roman" w:cs="Times New Roman"/>
          <w:color w:val="323232"/>
          <w:lang w:eastAsia="es-PA"/>
        </w:rPr>
        <w:t>O y SiO</w:t>
      </w:r>
      <w:r w:rsidR="00BF236B">
        <w:rPr>
          <w:rFonts w:ascii="Times New Roman" w:eastAsia="Times New Roman" w:hAnsi="Times New Roman" w:cs="Times New Roman"/>
          <w:color w:val="323232"/>
          <w:vertAlign w:val="subscript"/>
          <w:lang w:eastAsia="es-PA"/>
        </w:rPr>
        <w:t>2</w:t>
      </w:r>
      <w:r w:rsidR="00BF236B">
        <w:rPr>
          <w:rFonts w:ascii="Times New Roman" w:eastAsia="Times New Roman" w:hAnsi="Times New Roman" w:cs="Times New Roman"/>
          <w:color w:val="323232"/>
          <w:lang w:eastAsia="es-PA"/>
        </w:rPr>
        <w:t xml:space="preserve"> </w:t>
      </w:r>
      <w:r w:rsidR="00812C72" w:rsidRPr="00F76400">
        <w:rPr>
          <w:rFonts w:ascii="Times New Roman" w:eastAsia="Times New Roman" w:hAnsi="Times New Roman" w:cs="Times New Roman"/>
          <w:color w:val="323232"/>
          <w:lang w:eastAsia="es-PA"/>
        </w:rPr>
        <w:t xml:space="preserve"> determinar:</w:t>
      </w:r>
    </w:p>
    <w:p w:rsidR="00812C72" w:rsidRDefault="00812C72" w:rsidP="00BF236B">
      <w:pPr>
        <w:numPr>
          <w:ilvl w:val="0"/>
          <w:numId w:val="1"/>
        </w:numPr>
        <w:shd w:val="clear" w:color="auto" w:fill="FFFFFF"/>
        <w:spacing w:after="0" w:line="240" w:lineRule="auto"/>
        <w:ind w:left="0"/>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Estructura de Lewis</w:t>
      </w:r>
    </w:p>
    <w:p w:rsidR="00BF236B" w:rsidRPr="00BF236B" w:rsidRDefault="00BF236B" w:rsidP="00BF236B">
      <w:pPr>
        <w:numPr>
          <w:ilvl w:val="0"/>
          <w:numId w:val="1"/>
        </w:numPr>
        <w:shd w:val="clear" w:color="auto" w:fill="FFFFFF"/>
        <w:spacing w:after="0" w:line="240" w:lineRule="auto"/>
        <w:ind w:left="0"/>
        <w:jc w:val="both"/>
        <w:rPr>
          <w:rFonts w:ascii="Times New Roman" w:eastAsia="Times New Roman" w:hAnsi="Times New Roman" w:cs="Times New Roman"/>
          <w:color w:val="323232"/>
          <w:lang w:eastAsia="es-PA"/>
        </w:rPr>
      </w:pPr>
      <w:r>
        <w:rPr>
          <w:rFonts w:ascii="Times New Roman" w:eastAsia="Times New Roman" w:hAnsi="Times New Roman" w:cs="Times New Roman"/>
          <w:color w:val="323232"/>
          <w:lang w:eastAsia="es-PA"/>
        </w:rPr>
        <w:t xml:space="preserve">Pares de electrones no </w:t>
      </w:r>
      <w:proofErr w:type="spellStart"/>
      <w:r>
        <w:rPr>
          <w:rFonts w:ascii="Times New Roman" w:eastAsia="Times New Roman" w:hAnsi="Times New Roman" w:cs="Times New Roman"/>
          <w:color w:val="323232"/>
          <w:lang w:eastAsia="es-PA"/>
        </w:rPr>
        <w:t>enlazantes</w:t>
      </w:r>
      <w:proofErr w:type="spellEnd"/>
    </w:p>
    <w:p w:rsidR="00812C72" w:rsidRPr="00F76400" w:rsidRDefault="00812C72" w:rsidP="00812C72">
      <w:pPr>
        <w:numPr>
          <w:ilvl w:val="0"/>
          <w:numId w:val="1"/>
        </w:numPr>
        <w:shd w:val="clear" w:color="auto" w:fill="FFFFFF"/>
        <w:spacing w:after="0" w:line="240" w:lineRule="auto"/>
        <w:ind w:left="0"/>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Hibridación del átomo central</w:t>
      </w:r>
    </w:p>
    <w:p w:rsidR="00812C72" w:rsidRPr="00F76400" w:rsidRDefault="00812C72" w:rsidP="00812C72">
      <w:pPr>
        <w:numPr>
          <w:ilvl w:val="0"/>
          <w:numId w:val="1"/>
        </w:numPr>
        <w:shd w:val="clear" w:color="auto" w:fill="FFFFFF"/>
        <w:spacing w:after="0" w:line="240" w:lineRule="auto"/>
        <w:ind w:left="0"/>
        <w:jc w:val="both"/>
        <w:rPr>
          <w:rFonts w:ascii="Times New Roman" w:eastAsia="Times New Roman" w:hAnsi="Times New Roman" w:cs="Times New Roman"/>
          <w:color w:val="323232"/>
          <w:lang w:eastAsia="es-PA"/>
        </w:rPr>
      </w:pPr>
      <w:r w:rsidRPr="00F76400">
        <w:rPr>
          <w:rFonts w:ascii="Times New Roman" w:eastAsia="Times New Roman" w:hAnsi="Times New Roman" w:cs="Times New Roman"/>
          <w:color w:val="323232"/>
          <w:lang w:eastAsia="es-PA"/>
        </w:rPr>
        <w:t>Geometría molecular</w:t>
      </w:r>
    </w:p>
    <w:p w:rsidR="0043735E" w:rsidRPr="00F76400" w:rsidRDefault="0043735E">
      <w:pPr>
        <w:rPr>
          <w:rFonts w:ascii="Times New Roman" w:hAnsi="Times New Roman" w:cs="Times New Roman"/>
        </w:rPr>
      </w:pPr>
    </w:p>
    <w:p w:rsidR="006B5C25" w:rsidRPr="00845863" w:rsidRDefault="00845863" w:rsidP="006B5C25">
      <w:pPr>
        <w:shd w:val="clear" w:color="auto" w:fill="FFFFFF"/>
        <w:spacing w:after="0" w:line="240" w:lineRule="auto"/>
        <w:rPr>
          <w:rFonts w:ascii="Times New Roman" w:eastAsia="Times New Roman" w:hAnsi="Times New Roman" w:cs="Times New Roman"/>
          <w:color w:val="222222"/>
          <w:lang w:eastAsia="es-PA"/>
        </w:rPr>
      </w:pPr>
      <w:r>
        <w:rPr>
          <w:rFonts w:ascii="Times New Roman" w:eastAsia="Times New Roman" w:hAnsi="Times New Roman" w:cs="Times New Roman"/>
          <w:color w:val="222222"/>
          <w:lang w:eastAsia="es-PA"/>
        </w:rPr>
        <w:t xml:space="preserve">2. </w:t>
      </w:r>
      <w:r w:rsidR="006B5C25" w:rsidRPr="00F76400">
        <w:rPr>
          <w:rFonts w:ascii="Times New Roman" w:eastAsia="Times New Roman" w:hAnsi="Times New Roman" w:cs="Times New Roman"/>
          <w:color w:val="222222"/>
          <w:lang w:val="es-419" w:eastAsia="es-PA"/>
        </w:rPr>
        <w:t>El </w:t>
      </w:r>
      <w:r w:rsidR="006B5C25" w:rsidRPr="00F76400">
        <w:rPr>
          <w:rFonts w:ascii="Times New Roman" w:eastAsia="Times New Roman" w:hAnsi="Times New Roman" w:cs="Times New Roman"/>
          <w:b/>
          <w:bCs/>
          <w:color w:val="222222"/>
          <w:lang w:val="es-419" w:eastAsia="es-PA"/>
        </w:rPr>
        <w:t>ácido sulfúrico</w:t>
      </w:r>
      <w:r w:rsidR="006B5C25" w:rsidRPr="00F76400">
        <w:rPr>
          <w:rFonts w:ascii="Times New Roman" w:eastAsia="Times New Roman" w:hAnsi="Times New Roman" w:cs="Times New Roman"/>
          <w:color w:val="222222"/>
          <w:lang w:val="es-419" w:eastAsia="es-PA"/>
        </w:rPr>
        <w:t> es un compuesto químico extremadamente corrosivo cuya fórmula es H</w:t>
      </w:r>
      <w:r w:rsidR="006B5C25" w:rsidRPr="00F76400">
        <w:rPr>
          <w:rFonts w:ascii="Times New Roman" w:eastAsia="Times New Roman" w:hAnsi="Times New Roman" w:cs="Times New Roman"/>
          <w:color w:val="222222"/>
          <w:vertAlign w:val="subscript"/>
          <w:lang w:val="es-419" w:eastAsia="es-PA"/>
        </w:rPr>
        <w:t>2</w:t>
      </w:r>
      <w:r w:rsidR="006B5C25" w:rsidRPr="00F76400">
        <w:rPr>
          <w:rFonts w:ascii="Times New Roman" w:eastAsia="Times New Roman" w:hAnsi="Times New Roman" w:cs="Times New Roman"/>
          <w:color w:val="222222"/>
          <w:lang w:val="es-419" w:eastAsia="es-PA"/>
        </w:rPr>
        <w:t>SO</w:t>
      </w:r>
      <w:r w:rsidR="006B5C25" w:rsidRPr="00F76400">
        <w:rPr>
          <w:rFonts w:ascii="Times New Roman" w:eastAsia="Times New Roman" w:hAnsi="Times New Roman" w:cs="Times New Roman"/>
          <w:color w:val="222222"/>
          <w:vertAlign w:val="subscript"/>
          <w:lang w:val="es-419" w:eastAsia="es-PA"/>
        </w:rPr>
        <w:t>4</w:t>
      </w:r>
      <w:r w:rsidR="006B5C25" w:rsidRPr="00F76400">
        <w:rPr>
          <w:rFonts w:ascii="Times New Roman" w:eastAsia="Times New Roman" w:hAnsi="Times New Roman" w:cs="Times New Roman"/>
          <w:color w:val="222222"/>
          <w:lang w:val="es-419" w:eastAsia="es-PA"/>
        </w:rPr>
        <w:t>. ... La molécula presenta una estructura piramidal, con el átomo de azufre en el centro y los cuatro átomos de oxígeno en los vértices</w:t>
      </w:r>
      <w:r>
        <w:rPr>
          <w:rFonts w:ascii="Times New Roman" w:eastAsia="Times New Roman" w:hAnsi="Times New Roman" w:cs="Times New Roman"/>
          <w:color w:val="222222"/>
          <w:lang w:eastAsia="es-PA"/>
        </w:rPr>
        <w:t>, dibuja la geometría molecular de este ácido.</w:t>
      </w:r>
    </w:p>
    <w:p w:rsidR="00845863" w:rsidRDefault="00845863" w:rsidP="00845863">
      <w:pPr>
        <w:shd w:val="clear" w:color="auto" w:fill="FFFFFF" w:themeFill="background1"/>
        <w:spacing w:after="0" w:line="240" w:lineRule="auto"/>
        <w:jc w:val="both"/>
        <w:outlineLvl w:val="2"/>
        <w:rPr>
          <w:rFonts w:ascii="Times New Roman" w:eastAsia="Times New Roman" w:hAnsi="Times New Roman" w:cs="Times New Roman"/>
          <w:b/>
          <w:bCs/>
          <w:color w:val="333333"/>
          <w:lang w:eastAsia="es-PA"/>
        </w:rPr>
      </w:pPr>
    </w:p>
    <w:p w:rsidR="00845863" w:rsidRPr="003B24EC" w:rsidRDefault="00845863" w:rsidP="00845863">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Pr>
          <w:rFonts w:ascii="Times New Roman" w:eastAsia="Times New Roman" w:hAnsi="Times New Roman" w:cs="Times New Roman"/>
          <w:b/>
          <w:bCs/>
          <w:color w:val="333333"/>
          <w:lang w:eastAsia="es-PA"/>
        </w:rPr>
        <w:t>Evaluación:</w:t>
      </w:r>
      <w:r>
        <w:rPr>
          <w:rFonts w:ascii="Times New Roman" w:eastAsia="Times New Roman" w:hAnsi="Times New Roman" w:cs="Times New Roman"/>
          <w:bCs/>
          <w:color w:val="333333"/>
          <w:lang w:eastAsia="es-PA"/>
        </w:rPr>
        <w:t xml:space="preserve"> </w:t>
      </w:r>
      <w:r w:rsidRPr="003B24EC">
        <w:rPr>
          <w:rFonts w:ascii="Times New Roman" w:eastAsia="Times New Roman" w:hAnsi="Times New Roman" w:cs="Times New Roman"/>
          <w:bCs/>
          <w:color w:val="333333"/>
          <w:u w:val="dotDotDash"/>
          <w:lang w:eastAsia="es-PA"/>
        </w:rPr>
        <w:t xml:space="preserve">Formativa </w:t>
      </w:r>
      <w:r>
        <w:rPr>
          <w:rFonts w:ascii="Times New Roman" w:eastAsia="Times New Roman" w:hAnsi="Times New Roman" w:cs="Times New Roman"/>
          <w:bCs/>
          <w:color w:val="333333"/>
          <w:lang w:eastAsia="es-PA"/>
        </w:rPr>
        <w:t>de desarrollo y análisis sobre las actividades que se plasmarán en el cuaderno de química.</w:t>
      </w:r>
    </w:p>
    <w:p w:rsidR="00845863" w:rsidRDefault="00845863" w:rsidP="00845863">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p>
    <w:p w:rsidR="00845863" w:rsidRPr="003A1AE8" w:rsidRDefault="00845863" w:rsidP="00845863">
      <w:pPr>
        <w:shd w:val="clear" w:color="auto" w:fill="FFFFFF" w:themeFill="background1"/>
        <w:spacing w:after="0" w:line="240" w:lineRule="auto"/>
        <w:jc w:val="both"/>
        <w:outlineLvl w:val="2"/>
        <w:rPr>
          <w:rFonts w:ascii="Times New Roman" w:eastAsia="Times New Roman" w:hAnsi="Times New Roman" w:cs="Times New Roman"/>
          <w:bCs/>
          <w:color w:val="333333"/>
          <w:lang w:eastAsia="es-PA"/>
        </w:rPr>
      </w:pPr>
      <w:r>
        <w:rPr>
          <w:rFonts w:ascii="Times New Roman" w:eastAsia="Times New Roman" w:hAnsi="Times New Roman" w:cs="Times New Roman"/>
          <w:bCs/>
          <w:color w:val="333333"/>
          <w:lang w:eastAsia="es-PA"/>
        </w:rPr>
        <w:t>-Recomendaciones para apoyo del tema</w:t>
      </w:r>
      <w:proofErr w:type="gramStart"/>
      <w:r>
        <w:rPr>
          <w:rFonts w:ascii="Times New Roman" w:eastAsia="Times New Roman" w:hAnsi="Times New Roman" w:cs="Times New Roman"/>
          <w:bCs/>
          <w:color w:val="333333"/>
          <w:lang w:eastAsia="es-PA"/>
        </w:rPr>
        <w:t>:</w:t>
      </w:r>
      <w:r w:rsidR="001A0213">
        <w:rPr>
          <w:rFonts w:ascii="Times New Roman" w:eastAsia="Times New Roman" w:hAnsi="Times New Roman" w:cs="Times New Roman"/>
          <w:bCs/>
          <w:color w:val="333333"/>
          <w:lang w:eastAsia="es-PA"/>
        </w:rPr>
        <w:t xml:space="preserve"> </w:t>
      </w:r>
      <w:r>
        <w:rPr>
          <w:rFonts w:ascii="Times New Roman" w:eastAsia="Times New Roman" w:hAnsi="Times New Roman" w:cs="Times New Roman"/>
          <w:bCs/>
          <w:color w:val="333333"/>
          <w:lang w:eastAsia="es-PA"/>
        </w:rPr>
        <w:t xml:space="preserve"> Textos</w:t>
      </w:r>
      <w:proofErr w:type="gramEnd"/>
      <w:r>
        <w:rPr>
          <w:rFonts w:ascii="Times New Roman" w:eastAsia="Times New Roman" w:hAnsi="Times New Roman" w:cs="Times New Roman"/>
          <w:bCs/>
          <w:color w:val="333333"/>
          <w:lang w:eastAsia="es-PA"/>
        </w:rPr>
        <w:t xml:space="preserve"> sugeridos: Química de 11</w:t>
      </w:r>
      <w:r>
        <w:rPr>
          <w:rFonts w:ascii="Times New Roman" w:eastAsia="Times New Roman" w:hAnsi="Times New Roman" w:cs="Times New Roman"/>
          <w:bCs/>
          <w:color w:val="333333"/>
          <w:lang w:eastAsia="es-PA"/>
        </w:rPr>
        <w:t>°(editor</w:t>
      </w:r>
      <w:r>
        <w:rPr>
          <w:rFonts w:ascii="Times New Roman" w:eastAsia="Times New Roman" w:hAnsi="Times New Roman" w:cs="Times New Roman"/>
          <w:bCs/>
          <w:color w:val="333333"/>
          <w:lang w:eastAsia="es-PA"/>
        </w:rPr>
        <w:t>ial Santillana, Susaeta, Pearson, McGraw Hill.</w:t>
      </w:r>
      <w:r>
        <w:rPr>
          <w:rFonts w:ascii="Times New Roman" w:eastAsia="Times New Roman" w:hAnsi="Times New Roman" w:cs="Times New Roman"/>
          <w:bCs/>
          <w:color w:val="333333"/>
          <w:lang w:eastAsia="es-PA"/>
        </w:rPr>
        <w:t>.. o cualquiera que tenga el tema teórico), o puedes utilizar internet.</w:t>
      </w:r>
      <w:bookmarkStart w:id="0" w:name="_GoBack"/>
      <w:bookmarkEnd w:id="0"/>
    </w:p>
    <w:p w:rsidR="006B5C25" w:rsidRPr="00F76400" w:rsidRDefault="006B5C25">
      <w:pPr>
        <w:rPr>
          <w:rFonts w:ascii="Times New Roman" w:hAnsi="Times New Roman" w:cs="Times New Roman"/>
        </w:rPr>
      </w:pPr>
    </w:p>
    <w:sectPr w:rsidR="006B5C25" w:rsidRPr="00F76400" w:rsidSect="00F764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E16CC"/>
    <w:multiLevelType w:val="multilevel"/>
    <w:tmpl w:val="6E40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72"/>
    <w:rsid w:val="001A0213"/>
    <w:rsid w:val="0043735E"/>
    <w:rsid w:val="006B5C25"/>
    <w:rsid w:val="007B0EAC"/>
    <w:rsid w:val="00812C72"/>
    <w:rsid w:val="00845863"/>
    <w:rsid w:val="00BF236B"/>
    <w:rsid w:val="00F7640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23A6E-B42A-4192-A957-9AC9149D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2C7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unhideWhenUsed/>
    <w:rsid w:val="00845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4243">
      <w:bodyDiv w:val="1"/>
      <w:marLeft w:val="0"/>
      <w:marRight w:val="0"/>
      <w:marTop w:val="0"/>
      <w:marBottom w:val="0"/>
      <w:divBdr>
        <w:top w:val="none" w:sz="0" w:space="0" w:color="auto"/>
        <w:left w:val="none" w:sz="0" w:space="0" w:color="auto"/>
        <w:bottom w:val="none" w:sz="0" w:space="0" w:color="auto"/>
        <w:right w:val="none" w:sz="0" w:space="0" w:color="auto"/>
      </w:divBdr>
      <w:divsChild>
        <w:div w:id="1935935160">
          <w:marLeft w:val="0"/>
          <w:marRight w:val="0"/>
          <w:marTop w:val="0"/>
          <w:marBottom w:val="0"/>
          <w:divBdr>
            <w:top w:val="none" w:sz="0" w:space="0" w:color="auto"/>
            <w:left w:val="none" w:sz="0" w:space="0" w:color="auto"/>
            <w:bottom w:val="none" w:sz="0" w:space="0" w:color="auto"/>
            <w:right w:val="none" w:sz="0" w:space="0" w:color="auto"/>
          </w:divBdr>
          <w:divsChild>
            <w:div w:id="1173956881">
              <w:marLeft w:val="0"/>
              <w:marRight w:val="0"/>
              <w:marTop w:val="0"/>
              <w:marBottom w:val="0"/>
              <w:divBdr>
                <w:top w:val="none" w:sz="0" w:space="0" w:color="auto"/>
                <w:left w:val="none" w:sz="0" w:space="0" w:color="auto"/>
                <w:bottom w:val="none" w:sz="0" w:space="0" w:color="auto"/>
                <w:right w:val="none" w:sz="0" w:space="0" w:color="auto"/>
              </w:divBdr>
              <w:divsChild>
                <w:div w:id="1270505540">
                  <w:marLeft w:val="0"/>
                  <w:marRight w:val="0"/>
                  <w:marTop w:val="0"/>
                  <w:marBottom w:val="0"/>
                  <w:divBdr>
                    <w:top w:val="none" w:sz="0" w:space="0" w:color="auto"/>
                    <w:left w:val="none" w:sz="0" w:space="0" w:color="auto"/>
                    <w:bottom w:val="none" w:sz="0" w:space="0" w:color="auto"/>
                    <w:right w:val="none" w:sz="0" w:space="0" w:color="auto"/>
                  </w:divBdr>
                  <w:divsChild>
                    <w:div w:id="377557916">
                      <w:marLeft w:val="0"/>
                      <w:marRight w:val="0"/>
                      <w:marTop w:val="0"/>
                      <w:marBottom w:val="0"/>
                      <w:divBdr>
                        <w:top w:val="none" w:sz="0" w:space="0" w:color="auto"/>
                        <w:left w:val="none" w:sz="0" w:space="0" w:color="auto"/>
                        <w:bottom w:val="none" w:sz="0" w:space="0" w:color="auto"/>
                        <w:right w:val="none" w:sz="0" w:space="0" w:color="auto"/>
                      </w:divBdr>
                      <w:divsChild>
                        <w:div w:id="1648558741">
                          <w:marLeft w:val="0"/>
                          <w:marRight w:val="0"/>
                          <w:marTop w:val="0"/>
                          <w:marBottom w:val="0"/>
                          <w:divBdr>
                            <w:top w:val="none" w:sz="0" w:space="0" w:color="auto"/>
                            <w:left w:val="none" w:sz="0" w:space="0" w:color="auto"/>
                            <w:bottom w:val="none" w:sz="0" w:space="0" w:color="auto"/>
                            <w:right w:val="none" w:sz="0" w:space="0" w:color="auto"/>
                          </w:divBdr>
                          <w:divsChild>
                            <w:div w:id="305203850">
                              <w:marLeft w:val="0"/>
                              <w:marRight w:val="0"/>
                              <w:marTop w:val="0"/>
                              <w:marBottom w:val="0"/>
                              <w:divBdr>
                                <w:top w:val="none" w:sz="0" w:space="0" w:color="auto"/>
                                <w:left w:val="none" w:sz="0" w:space="0" w:color="auto"/>
                                <w:bottom w:val="none" w:sz="0" w:space="0" w:color="auto"/>
                                <w:right w:val="none" w:sz="0" w:space="0" w:color="auto"/>
                              </w:divBdr>
                              <w:divsChild>
                                <w:div w:id="1831674025">
                                  <w:marLeft w:val="0"/>
                                  <w:marRight w:val="0"/>
                                  <w:marTop w:val="0"/>
                                  <w:marBottom w:val="0"/>
                                  <w:divBdr>
                                    <w:top w:val="none" w:sz="0" w:space="0" w:color="auto"/>
                                    <w:left w:val="none" w:sz="0" w:space="0" w:color="auto"/>
                                    <w:bottom w:val="none" w:sz="0" w:space="0" w:color="auto"/>
                                    <w:right w:val="none" w:sz="0" w:space="0" w:color="auto"/>
                                  </w:divBdr>
                                  <w:divsChild>
                                    <w:div w:id="526524995">
                                      <w:marLeft w:val="0"/>
                                      <w:marRight w:val="0"/>
                                      <w:marTop w:val="0"/>
                                      <w:marBottom w:val="0"/>
                                      <w:divBdr>
                                        <w:top w:val="none" w:sz="0" w:space="0" w:color="auto"/>
                                        <w:left w:val="none" w:sz="0" w:space="0" w:color="auto"/>
                                        <w:bottom w:val="none" w:sz="0" w:space="0" w:color="auto"/>
                                        <w:right w:val="none" w:sz="0" w:space="0" w:color="auto"/>
                                      </w:divBdr>
                                      <w:divsChild>
                                        <w:div w:id="1584410591">
                                          <w:marLeft w:val="0"/>
                                          <w:marRight w:val="0"/>
                                          <w:marTop w:val="0"/>
                                          <w:marBottom w:val="0"/>
                                          <w:divBdr>
                                            <w:top w:val="none" w:sz="0" w:space="0" w:color="auto"/>
                                            <w:left w:val="none" w:sz="0" w:space="0" w:color="auto"/>
                                            <w:bottom w:val="none" w:sz="0" w:space="0" w:color="auto"/>
                                            <w:right w:val="none" w:sz="0" w:space="0" w:color="auto"/>
                                          </w:divBdr>
                                          <w:divsChild>
                                            <w:div w:id="83648281">
                                              <w:marLeft w:val="0"/>
                                              <w:marRight w:val="0"/>
                                              <w:marTop w:val="0"/>
                                              <w:marBottom w:val="0"/>
                                              <w:divBdr>
                                                <w:top w:val="none" w:sz="0" w:space="0" w:color="auto"/>
                                                <w:left w:val="none" w:sz="0" w:space="0" w:color="auto"/>
                                                <w:bottom w:val="none" w:sz="0" w:space="0" w:color="auto"/>
                                                <w:right w:val="none" w:sz="0" w:space="0" w:color="auto"/>
                                              </w:divBdr>
                                              <w:divsChild>
                                                <w:div w:id="8584655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588252">
          <w:marLeft w:val="0"/>
          <w:marRight w:val="0"/>
          <w:marTop w:val="0"/>
          <w:marBottom w:val="0"/>
          <w:divBdr>
            <w:top w:val="none" w:sz="0" w:space="0" w:color="auto"/>
            <w:left w:val="none" w:sz="0" w:space="0" w:color="auto"/>
            <w:bottom w:val="none" w:sz="0" w:space="0" w:color="auto"/>
            <w:right w:val="none" w:sz="0" w:space="0" w:color="auto"/>
          </w:divBdr>
        </w:div>
      </w:divsChild>
    </w:div>
    <w:div w:id="556401168">
      <w:bodyDiv w:val="1"/>
      <w:marLeft w:val="0"/>
      <w:marRight w:val="0"/>
      <w:marTop w:val="0"/>
      <w:marBottom w:val="0"/>
      <w:divBdr>
        <w:top w:val="none" w:sz="0" w:space="0" w:color="auto"/>
        <w:left w:val="none" w:sz="0" w:space="0" w:color="auto"/>
        <w:bottom w:val="none" w:sz="0" w:space="0" w:color="auto"/>
        <w:right w:val="none" w:sz="0" w:space="0" w:color="auto"/>
      </w:divBdr>
    </w:div>
    <w:div w:id="1135834555">
      <w:bodyDiv w:val="1"/>
      <w:marLeft w:val="0"/>
      <w:marRight w:val="0"/>
      <w:marTop w:val="0"/>
      <w:marBottom w:val="0"/>
      <w:divBdr>
        <w:top w:val="none" w:sz="0" w:space="0" w:color="auto"/>
        <w:left w:val="none" w:sz="0" w:space="0" w:color="auto"/>
        <w:bottom w:val="none" w:sz="0" w:space="0" w:color="auto"/>
        <w:right w:val="none" w:sz="0" w:space="0" w:color="auto"/>
      </w:divBdr>
    </w:div>
    <w:div w:id="1364937360">
      <w:bodyDiv w:val="1"/>
      <w:marLeft w:val="0"/>
      <w:marRight w:val="0"/>
      <w:marTop w:val="0"/>
      <w:marBottom w:val="0"/>
      <w:divBdr>
        <w:top w:val="none" w:sz="0" w:space="0" w:color="auto"/>
        <w:left w:val="none" w:sz="0" w:space="0" w:color="auto"/>
        <w:bottom w:val="none" w:sz="0" w:space="0" w:color="auto"/>
        <w:right w:val="none" w:sz="0" w:space="0" w:color="auto"/>
      </w:divBdr>
    </w:div>
    <w:div w:id="144927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aysidelgado77@gmail.co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Endara Gallimany</dc:creator>
  <cp:keywords/>
  <dc:description/>
  <cp:lastModifiedBy>Endara Gallimany</cp:lastModifiedBy>
  <cp:revision>7</cp:revision>
  <dcterms:created xsi:type="dcterms:W3CDTF">2020-03-04T04:07:00Z</dcterms:created>
  <dcterms:modified xsi:type="dcterms:W3CDTF">2020-03-16T06:26:00Z</dcterms:modified>
</cp:coreProperties>
</file>